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F19" w:rsidRDefault="00655F19" w:rsidP="002D370E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b/>
          <w:bCs/>
          <w:sz w:val="20"/>
          <w:szCs w:val="20"/>
        </w:rPr>
      </w:pPr>
    </w:p>
    <w:p w:rsidR="00325424" w:rsidRDefault="00325424" w:rsidP="002D370E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b/>
          <w:bCs/>
          <w:sz w:val="20"/>
          <w:szCs w:val="20"/>
        </w:rPr>
      </w:pPr>
    </w:p>
    <w:p w:rsidR="00325424" w:rsidRDefault="00325424" w:rsidP="002D370E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b/>
          <w:bCs/>
          <w:sz w:val="20"/>
          <w:szCs w:val="20"/>
        </w:rPr>
      </w:pPr>
    </w:p>
    <w:p w:rsidR="00325424" w:rsidRPr="0041180C" w:rsidRDefault="00325424" w:rsidP="002D370E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b/>
          <w:bCs/>
          <w:sz w:val="20"/>
          <w:szCs w:val="20"/>
        </w:rPr>
      </w:pPr>
    </w:p>
    <w:p w:rsidR="00E447AE" w:rsidRPr="0041180C" w:rsidRDefault="00E447AE" w:rsidP="00E447AE">
      <w:pPr>
        <w:pStyle w:val="Zkladntext"/>
        <w:jc w:val="center"/>
        <w:rPr>
          <w:sz w:val="24"/>
        </w:rPr>
      </w:pPr>
      <w:r w:rsidRPr="0041180C">
        <w:rPr>
          <w:rFonts w:eastAsia="Tahoma"/>
          <w:b/>
          <w:bCs/>
          <w:sz w:val="24"/>
        </w:rPr>
        <w:t xml:space="preserve">Výzva </w:t>
      </w:r>
      <w:proofErr w:type="gramStart"/>
      <w:r w:rsidRPr="0041180C">
        <w:rPr>
          <w:rFonts w:eastAsia="Tahoma"/>
          <w:b/>
          <w:bCs/>
          <w:sz w:val="24"/>
        </w:rPr>
        <w:t>na</w:t>
      </w:r>
      <w:proofErr w:type="gramEnd"/>
      <w:r w:rsidRPr="0041180C">
        <w:rPr>
          <w:rFonts w:eastAsia="Tahoma"/>
          <w:b/>
          <w:bCs/>
          <w:sz w:val="24"/>
        </w:rPr>
        <w:t xml:space="preserve"> predloženie ponuky</w:t>
      </w:r>
    </w:p>
    <w:p w:rsidR="00E447AE" w:rsidRPr="0041180C" w:rsidRDefault="00E447AE" w:rsidP="00E447AE">
      <w:pPr>
        <w:pStyle w:val="Zkladntext"/>
        <w:jc w:val="center"/>
        <w:rPr>
          <w:sz w:val="20"/>
          <w:szCs w:val="20"/>
        </w:rPr>
      </w:pPr>
      <w:proofErr w:type="gramStart"/>
      <w:r w:rsidRPr="0041180C">
        <w:rPr>
          <w:sz w:val="20"/>
          <w:szCs w:val="20"/>
        </w:rPr>
        <w:t>podľa</w:t>
      </w:r>
      <w:proofErr w:type="gramEnd"/>
      <w:r w:rsidRPr="0041180C">
        <w:rPr>
          <w:sz w:val="20"/>
          <w:szCs w:val="20"/>
        </w:rPr>
        <w:t xml:space="preserve"> § 117 Zadávanie zákaziek s nízkymi hodnotami podľa zákona č. 343/2015 Z.</w:t>
      </w:r>
      <w:r w:rsidR="00F8368B">
        <w:rPr>
          <w:sz w:val="20"/>
          <w:szCs w:val="20"/>
        </w:rPr>
        <w:t xml:space="preserve"> </w:t>
      </w:r>
      <w:r w:rsidRPr="0041180C">
        <w:rPr>
          <w:sz w:val="20"/>
          <w:szCs w:val="20"/>
        </w:rPr>
        <w:t xml:space="preserve">z.  </w:t>
      </w:r>
      <w:proofErr w:type="gramStart"/>
      <w:r w:rsidRPr="0041180C">
        <w:rPr>
          <w:sz w:val="20"/>
          <w:szCs w:val="20"/>
        </w:rPr>
        <w:t>o</w:t>
      </w:r>
      <w:proofErr w:type="gramEnd"/>
      <w:r w:rsidRPr="0041180C">
        <w:rPr>
          <w:sz w:val="20"/>
          <w:szCs w:val="20"/>
        </w:rPr>
        <w:t> </w:t>
      </w:r>
      <w:bookmarkStart w:id="0" w:name="_GoBack"/>
      <w:r w:rsidRPr="0041180C">
        <w:rPr>
          <w:sz w:val="20"/>
          <w:szCs w:val="20"/>
        </w:rPr>
        <w:t>verej</w:t>
      </w:r>
      <w:bookmarkEnd w:id="0"/>
      <w:r w:rsidRPr="0041180C">
        <w:rPr>
          <w:sz w:val="20"/>
          <w:szCs w:val="20"/>
        </w:rPr>
        <w:t xml:space="preserve">nom obstarávaní a o zmene a doplnení niektorých zákonov  na </w:t>
      </w:r>
      <w:r w:rsidR="00D14E1A">
        <w:rPr>
          <w:sz w:val="20"/>
          <w:szCs w:val="20"/>
        </w:rPr>
        <w:t>dodanie tovaru</w:t>
      </w:r>
      <w:r w:rsidRPr="0041180C">
        <w:rPr>
          <w:sz w:val="20"/>
          <w:szCs w:val="20"/>
        </w:rPr>
        <w:t>.</w:t>
      </w:r>
    </w:p>
    <w:p w:rsidR="00E447AE" w:rsidRPr="0041180C" w:rsidRDefault="00E447AE" w:rsidP="00E447AE">
      <w:pPr>
        <w:pStyle w:val="Zkladntext"/>
        <w:rPr>
          <w:sz w:val="20"/>
          <w:szCs w:val="20"/>
        </w:rPr>
      </w:pPr>
    </w:p>
    <w:p w:rsidR="00E447AE" w:rsidRPr="0041180C" w:rsidRDefault="00A31E24" w:rsidP="00E447AE">
      <w:pPr>
        <w:pStyle w:val="Zkladntext"/>
        <w:jc w:val="both"/>
        <w:rPr>
          <w:sz w:val="20"/>
          <w:szCs w:val="20"/>
        </w:rPr>
      </w:pPr>
      <w:r>
        <w:rPr>
          <w:sz w:val="20"/>
          <w:szCs w:val="20"/>
        </w:rPr>
        <w:t>Spoločnosť AD control, s.r.o.</w:t>
      </w:r>
      <w:r w:rsidR="001E0DFB">
        <w:rPr>
          <w:sz w:val="20"/>
          <w:szCs w:val="20"/>
        </w:rPr>
        <w:t xml:space="preserve"> </w:t>
      </w:r>
      <w:r w:rsidR="00E447AE" w:rsidRPr="0041180C">
        <w:rPr>
          <w:sz w:val="20"/>
          <w:szCs w:val="20"/>
        </w:rPr>
        <w:t xml:space="preserve">je </w:t>
      </w:r>
      <w:r>
        <w:rPr>
          <w:sz w:val="20"/>
          <w:szCs w:val="20"/>
        </w:rPr>
        <w:t>osobou</w:t>
      </w:r>
      <w:r w:rsidR="00E447AE" w:rsidRPr="0041180C">
        <w:rPr>
          <w:sz w:val="20"/>
          <w:szCs w:val="20"/>
        </w:rPr>
        <w:t xml:space="preserve"> podľa §</w:t>
      </w:r>
      <w:r>
        <w:rPr>
          <w:sz w:val="20"/>
          <w:szCs w:val="20"/>
        </w:rPr>
        <w:t>8</w:t>
      </w:r>
      <w:r w:rsidR="00E447AE" w:rsidRPr="0041180C">
        <w:rPr>
          <w:sz w:val="20"/>
          <w:szCs w:val="20"/>
        </w:rPr>
        <w:t xml:space="preserve"> </w:t>
      </w:r>
      <w:proofErr w:type="gramStart"/>
      <w:r w:rsidR="00E447AE" w:rsidRPr="0041180C">
        <w:rPr>
          <w:sz w:val="20"/>
          <w:szCs w:val="20"/>
        </w:rPr>
        <w:t>ods</w:t>
      </w:r>
      <w:proofErr w:type="gramEnd"/>
      <w:r w:rsidR="00E447AE" w:rsidRPr="0041180C">
        <w:rPr>
          <w:sz w:val="20"/>
          <w:szCs w:val="20"/>
        </w:rPr>
        <w:t xml:space="preserve">. 1 písm. </w:t>
      </w:r>
      <w:r>
        <w:rPr>
          <w:sz w:val="20"/>
          <w:szCs w:val="20"/>
        </w:rPr>
        <w:t>c</w:t>
      </w:r>
      <w:r w:rsidR="00E447AE" w:rsidRPr="0041180C">
        <w:rPr>
          <w:sz w:val="20"/>
          <w:szCs w:val="20"/>
        </w:rPr>
        <w:t xml:space="preserve">) </w:t>
      </w:r>
      <w:proofErr w:type="gramStart"/>
      <w:r w:rsidR="00E447AE" w:rsidRPr="0041180C">
        <w:rPr>
          <w:sz w:val="20"/>
          <w:szCs w:val="20"/>
        </w:rPr>
        <w:t>zákona</w:t>
      </w:r>
      <w:proofErr w:type="gramEnd"/>
      <w:r w:rsidR="00E447AE" w:rsidRPr="0041180C">
        <w:rPr>
          <w:sz w:val="20"/>
          <w:szCs w:val="20"/>
        </w:rPr>
        <w:t xml:space="preserve"> č. 343/2015 </w:t>
      </w:r>
      <w:r w:rsidR="00F8368B">
        <w:rPr>
          <w:sz w:val="20"/>
          <w:szCs w:val="20"/>
        </w:rPr>
        <w:t>Z</w:t>
      </w:r>
      <w:r w:rsidR="00E447AE" w:rsidRPr="0041180C">
        <w:rPr>
          <w:sz w:val="20"/>
          <w:szCs w:val="20"/>
        </w:rPr>
        <w:t>.</w:t>
      </w:r>
      <w:r w:rsidR="00F8368B">
        <w:rPr>
          <w:sz w:val="20"/>
          <w:szCs w:val="20"/>
        </w:rPr>
        <w:t xml:space="preserve"> </w:t>
      </w:r>
      <w:r w:rsidR="00E447AE" w:rsidRPr="0041180C">
        <w:rPr>
          <w:sz w:val="20"/>
          <w:szCs w:val="20"/>
        </w:rPr>
        <w:t>z. o verejnom obstarávaní a o zmene a doplnení niektorých zákonov v znení neskorších predpisov.</w:t>
      </w:r>
    </w:p>
    <w:p w:rsidR="00655F19" w:rsidRPr="0041180C" w:rsidRDefault="00655F19" w:rsidP="00655F19">
      <w:pPr>
        <w:pBdr>
          <w:bottom w:val="single" w:sz="4" w:space="0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655F19" w:rsidRPr="0041180C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655F19" w:rsidRPr="0041180C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655F19" w:rsidRDefault="00E447AE" w:rsidP="00655F19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r w:rsidRPr="0041180C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Touto cestou </w:t>
      </w:r>
      <w:r w:rsidR="00655F19" w:rsidRPr="0041180C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Vás žiadame o predloženie ponuky v zmysle § </w:t>
      </w:r>
      <w:r w:rsidR="00C35ECE" w:rsidRPr="0041180C">
        <w:rPr>
          <w:rFonts w:asciiTheme="minorHAnsi" w:hAnsiTheme="minorHAnsi" w:cstheme="minorHAnsi"/>
          <w:color w:val="000000"/>
          <w:sz w:val="20"/>
          <w:szCs w:val="20"/>
          <w:lang w:val="de-DE"/>
        </w:rPr>
        <w:t>117</w:t>
      </w:r>
      <w:r w:rsidR="00655F19" w:rsidRPr="0041180C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ZVO na nižšie špecifikovaný predmet zákazky </w:t>
      </w:r>
    </w:p>
    <w:p w:rsidR="0041180C" w:rsidRPr="0041180C" w:rsidRDefault="0041180C" w:rsidP="00655F19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</w:p>
    <w:p w:rsidR="005D2CDD" w:rsidRPr="00A31E24" w:rsidRDefault="00764F8A" w:rsidP="00655F19">
      <w:pPr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  <w:r w:rsidRPr="00A31E24">
        <w:rPr>
          <w:b/>
          <w:sz w:val="20"/>
          <w:szCs w:val="20"/>
        </w:rPr>
        <w:t>„</w:t>
      </w:r>
      <w:proofErr w:type="gramStart"/>
      <w:r w:rsidR="00A31E24" w:rsidRPr="00A31E24">
        <w:rPr>
          <w:b/>
        </w:rPr>
        <w:t>Inovácia  a</w:t>
      </w:r>
      <w:proofErr w:type="gramEnd"/>
      <w:r w:rsidR="00A31E24" w:rsidRPr="00A31E24">
        <w:rPr>
          <w:b/>
        </w:rPr>
        <w:t xml:space="preserve"> modernizácia procesu  opráv vstrekovacích  systémov</w:t>
      </w:r>
      <w:r w:rsidR="005D2CDD" w:rsidRPr="00A31E24">
        <w:rPr>
          <w:b/>
          <w:sz w:val="20"/>
          <w:szCs w:val="20"/>
        </w:rPr>
        <w:t>”</w:t>
      </w:r>
    </w:p>
    <w:p w:rsidR="000B1A12" w:rsidRDefault="000B1A12" w:rsidP="00A31E24">
      <w:pPr>
        <w:autoSpaceDE w:val="0"/>
        <w:autoSpaceDN w:val="0"/>
        <w:adjustRightInd w:val="0"/>
      </w:pPr>
    </w:p>
    <w:p w:rsidR="00655F19" w:rsidRDefault="00A31E24" w:rsidP="00A31E24">
      <w:pPr>
        <w:autoSpaceDE w:val="0"/>
        <w:autoSpaceDN w:val="0"/>
        <w:adjustRightInd w:val="0"/>
      </w:pPr>
      <w:r>
        <w:t xml:space="preserve">Stanica na nastavovanie a testovanie </w:t>
      </w:r>
      <w:proofErr w:type="gramStart"/>
      <w:r>
        <w:t>vstrekovacích  systémov</w:t>
      </w:r>
      <w:proofErr w:type="gramEnd"/>
    </w:p>
    <w:p w:rsidR="000B1A12" w:rsidRPr="003252B0" w:rsidRDefault="000B1A12" w:rsidP="00A31E2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655F19" w:rsidRPr="0041180C" w:rsidRDefault="00655F19" w:rsidP="00457488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20"/>
          <w:szCs w:val="20"/>
        </w:rPr>
      </w:pPr>
      <w:r w:rsidRPr="0041180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Identifikácia </w:t>
      </w:r>
      <w:sdt>
        <w:sdtPr>
          <w:rPr>
            <w:rFonts w:asciiTheme="minorHAnsi" w:hAnsiTheme="minorHAnsi" w:cstheme="minorHAnsi"/>
            <w:b/>
            <w:bCs/>
            <w:color w:val="000000"/>
            <w:sz w:val="20"/>
            <w:szCs w:val="20"/>
          </w:rPr>
          <w:id w:val="632229026"/>
          <w:placeholder>
            <w:docPart w:val="3786495B87214DA4BCA23DA83336C41E"/>
          </w:placeholder>
          <w:dropDownList>
            <w:listItem w:value="Vyberte položku."/>
            <w:listItem w:displayText="verejného obstarávateľa" w:value="verejného obstarávateľa"/>
            <w:listItem w:displayText="obstarávateľa" w:value="obstarávateľa"/>
          </w:dropDownList>
        </w:sdtPr>
        <w:sdtEndPr/>
        <w:sdtContent>
          <w:r w:rsidR="00A31E24"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  <w:t>obstarávateľa</w:t>
          </w:r>
        </w:sdtContent>
      </w:sdt>
      <w:r w:rsidRPr="0041180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: </w:t>
      </w:r>
    </w:p>
    <w:p w:rsidR="00E447AE" w:rsidRPr="0041180C" w:rsidRDefault="00E447AE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E447AE" w:rsidRPr="00424A74" w:rsidRDefault="00E447AE" w:rsidP="0041180C">
      <w:pPr>
        <w:pStyle w:val="Zkladntext"/>
        <w:spacing w:after="0"/>
        <w:ind w:left="284"/>
        <w:rPr>
          <w:szCs w:val="19"/>
        </w:rPr>
      </w:pPr>
      <w:r w:rsidRPr="00424A74">
        <w:rPr>
          <w:szCs w:val="19"/>
        </w:rPr>
        <w:t>Názov:</w:t>
      </w:r>
      <w:r w:rsidRPr="00424A74">
        <w:rPr>
          <w:szCs w:val="19"/>
        </w:rPr>
        <w:tab/>
      </w:r>
      <w:r w:rsidR="00AA03E8" w:rsidRPr="00424A74">
        <w:rPr>
          <w:szCs w:val="19"/>
        </w:rPr>
        <w:tab/>
      </w:r>
      <w:r w:rsidR="00AA03E8" w:rsidRPr="00424A74">
        <w:rPr>
          <w:szCs w:val="19"/>
        </w:rPr>
        <w:tab/>
      </w:r>
      <w:r w:rsidR="00A31E24" w:rsidRPr="00424A74">
        <w:rPr>
          <w:b/>
          <w:szCs w:val="19"/>
        </w:rPr>
        <w:t>AD control</w:t>
      </w:r>
      <w:r w:rsidR="000B1A12" w:rsidRPr="00424A74">
        <w:rPr>
          <w:b/>
          <w:szCs w:val="19"/>
        </w:rPr>
        <w:t>,</w:t>
      </w:r>
      <w:r w:rsidR="00A31E24" w:rsidRPr="00424A74">
        <w:rPr>
          <w:b/>
          <w:szCs w:val="19"/>
        </w:rPr>
        <w:t xml:space="preserve"> s.r.o.</w:t>
      </w:r>
    </w:p>
    <w:p w:rsidR="00E447AE" w:rsidRPr="00424A74" w:rsidRDefault="00E447AE" w:rsidP="0041180C">
      <w:pPr>
        <w:pStyle w:val="Zkladntext"/>
        <w:spacing w:after="0"/>
        <w:ind w:left="284"/>
        <w:rPr>
          <w:szCs w:val="19"/>
        </w:rPr>
      </w:pPr>
      <w:r w:rsidRPr="00424A74">
        <w:rPr>
          <w:szCs w:val="19"/>
        </w:rPr>
        <w:t>Sídlo:</w:t>
      </w:r>
      <w:r w:rsidRPr="00424A74">
        <w:rPr>
          <w:szCs w:val="19"/>
        </w:rPr>
        <w:tab/>
      </w:r>
      <w:r w:rsidR="00AA03E8" w:rsidRPr="00424A74">
        <w:rPr>
          <w:szCs w:val="19"/>
        </w:rPr>
        <w:tab/>
      </w:r>
      <w:r w:rsidR="00AA03E8" w:rsidRPr="00424A74">
        <w:rPr>
          <w:szCs w:val="19"/>
        </w:rPr>
        <w:tab/>
      </w:r>
      <w:r w:rsidR="00A31E24" w:rsidRPr="00424A74">
        <w:rPr>
          <w:rStyle w:val="ra"/>
          <w:szCs w:val="19"/>
        </w:rPr>
        <w:t xml:space="preserve">Bottova 1 522, </w:t>
      </w:r>
      <w:proofErr w:type="gramStart"/>
      <w:r w:rsidR="00A31E24" w:rsidRPr="00424A74">
        <w:rPr>
          <w:rStyle w:val="ra"/>
          <w:szCs w:val="19"/>
        </w:rPr>
        <w:t>962  12</w:t>
      </w:r>
      <w:proofErr w:type="gramEnd"/>
      <w:r w:rsidR="00A31E24" w:rsidRPr="00424A74">
        <w:rPr>
          <w:rStyle w:val="ra"/>
          <w:szCs w:val="19"/>
        </w:rPr>
        <w:t xml:space="preserve"> Detva</w:t>
      </w:r>
    </w:p>
    <w:p w:rsidR="00E447AE" w:rsidRPr="00424A74" w:rsidRDefault="00E447AE" w:rsidP="0041180C">
      <w:pPr>
        <w:pStyle w:val="Zkladntext"/>
        <w:spacing w:after="0"/>
        <w:ind w:left="284"/>
        <w:rPr>
          <w:szCs w:val="19"/>
        </w:rPr>
      </w:pPr>
      <w:r w:rsidRPr="00424A74">
        <w:rPr>
          <w:szCs w:val="19"/>
        </w:rPr>
        <w:t xml:space="preserve">Štatutárny zástupca: </w:t>
      </w:r>
      <w:r w:rsidR="00AA03E8" w:rsidRPr="00424A74">
        <w:rPr>
          <w:szCs w:val="19"/>
        </w:rPr>
        <w:tab/>
      </w:r>
      <w:r w:rsidR="00424A74">
        <w:rPr>
          <w:szCs w:val="19"/>
        </w:rPr>
        <w:tab/>
      </w:r>
      <w:r w:rsidR="000B1A12" w:rsidRPr="00424A74">
        <w:rPr>
          <w:szCs w:val="19"/>
        </w:rPr>
        <w:t>Anna Dančová, konateľ spoločnosti</w:t>
      </w:r>
    </w:p>
    <w:p w:rsidR="00E447AE" w:rsidRPr="00424A74" w:rsidRDefault="00E447AE" w:rsidP="0041180C">
      <w:pPr>
        <w:pStyle w:val="Zkladntext"/>
        <w:spacing w:after="0"/>
        <w:ind w:left="284"/>
        <w:rPr>
          <w:szCs w:val="19"/>
        </w:rPr>
      </w:pPr>
      <w:r w:rsidRPr="00424A74">
        <w:rPr>
          <w:szCs w:val="19"/>
        </w:rPr>
        <w:t>IČO:</w:t>
      </w:r>
      <w:r w:rsidR="00AA03E8" w:rsidRPr="00424A74">
        <w:rPr>
          <w:szCs w:val="19"/>
        </w:rPr>
        <w:tab/>
      </w:r>
      <w:r w:rsidR="00AA03E8" w:rsidRPr="00424A74">
        <w:rPr>
          <w:szCs w:val="19"/>
        </w:rPr>
        <w:tab/>
      </w:r>
      <w:r w:rsidR="00AA03E8" w:rsidRPr="00424A74">
        <w:rPr>
          <w:szCs w:val="19"/>
        </w:rPr>
        <w:tab/>
      </w:r>
      <w:r w:rsidRPr="00424A74">
        <w:rPr>
          <w:szCs w:val="19"/>
        </w:rPr>
        <w:tab/>
      </w:r>
      <w:r w:rsidR="000B1A12" w:rsidRPr="00424A74">
        <w:rPr>
          <w:rStyle w:val="ra"/>
          <w:szCs w:val="19"/>
        </w:rPr>
        <w:t>46301038</w:t>
      </w:r>
    </w:p>
    <w:p w:rsidR="00E447AE" w:rsidRPr="00424A74" w:rsidRDefault="000B1A12" w:rsidP="0041180C">
      <w:pPr>
        <w:pStyle w:val="Zkladntext"/>
        <w:spacing w:after="0"/>
        <w:ind w:left="284"/>
        <w:rPr>
          <w:szCs w:val="19"/>
        </w:rPr>
      </w:pPr>
      <w:r w:rsidRPr="00424A74">
        <w:rPr>
          <w:szCs w:val="19"/>
        </w:rPr>
        <w:t>IČ DPH</w:t>
      </w:r>
      <w:r w:rsidR="00E447AE" w:rsidRPr="00424A74">
        <w:rPr>
          <w:szCs w:val="19"/>
        </w:rPr>
        <w:t xml:space="preserve">: </w:t>
      </w:r>
      <w:r w:rsidR="00E447AE" w:rsidRPr="00424A74">
        <w:rPr>
          <w:szCs w:val="19"/>
        </w:rPr>
        <w:tab/>
      </w:r>
      <w:r w:rsidR="00AA03E8" w:rsidRPr="00424A74">
        <w:rPr>
          <w:szCs w:val="19"/>
        </w:rPr>
        <w:tab/>
      </w:r>
      <w:r w:rsidR="00AA03E8" w:rsidRPr="00424A74">
        <w:rPr>
          <w:szCs w:val="19"/>
        </w:rPr>
        <w:tab/>
      </w:r>
      <w:r w:rsidRPr="00424A74">
        <w:rPr>
          <w:szCs w:val="19"/>
        </w:rPr>
        <w:t>SK</w:t>
      </w:r>
      <w:r w:rsidRPr="00424A74">
        <w:rPr>
          <w:rStyle w:val="ra"/>
          <w:szCs w:val="19"/>
        </w:rPr>
        <w:t>2023315701</w:t>
      </w:r>
    </w:p>
    <w:p w:rsidR="00E447AE" w:rsidRPr="00424A74" w:rsidRDefault="00E447AE" w:rsidP="0041180C">
      <w:pPr>
        <w:pStyle w:val="Zkladntext"/>
        <w:spacing w:after="0"/>
        <w:ind w:left="284"/>
        <w:rPr>
          <w:szCs w:val="19"/>
        </w:rPr>
      </w:pPr>
      <w:r w:rsidRPr="00424A74">
        <w:rPr>
          <w:szCs w:val="19"/>
        </w:rPr>
        <w:t>Telefón:</w:t>
      </w:r>
      <w:r w:rsidRPr="00424A74">
        <w:rPr>
          <w:szCs w:val="19"/>
        </w:rPr>
        <w:tab/>
      </w:r>
      <w:r w:rsidR="00AA03E8" w:rsidRPr="00424A74">
        <w:rPr>
          <w:szCs w:val="19"/>
        </w:rPr>
        <w:tab/>
      </w:r>
      <w:r w:rsidR="00AA03E8" w:rsidRPr="00424A74">
        <w:rPr>
          <w:szCs w:val="19"/>
        </w:rPr>
        <w:tab/>
      </w:r>
      <w:r w:rsidR="000B1A12" w:rsidRPr="00424A74">
        <w:rPr>
          <w:szCs w:val="19"/>
        </w:rPr>
        <w:t>0907831988</w:t>
      </w:r>
    </w:p>
    <w:p w:rsidR="00E447AE" w:rsidRPr="00424A74" w:rsidRDefault="00E447AE" w:rsidP="0041180C">
      <w:pPr>
        <w:pStyle w:val="Zkladntext"/>
        <w:spacing w:after="0"/>
        <w:ind w:left="284"/>
        <w:rPr>
          <w:szCs w:val="19"/>
        </w:rPr>
      </w:pPr>
      <w:proofErr w:type="gramStart"/>
      <w:r w:rsidRPr="00424A74">
        <w:rPr>
          <w:szCs w:val="19"/>
        </w:rPr>
        <w:t>e-mail</w:t>
      </w:r>
      <w:proofErr w:type="gramEnd"/>
      <w:r w:rsidRPr="00424A74">
        <w:rPr>
          <w:szCs w:val="19"/>
        </w:rPr>
        <w:t>:</w:t>
      </w:r>
      <w:r w:rsidRPr="00424A74">
        <w:rPr>
          <w:szCs w:val="19"/>
        </w:rPr>
        <w:tab/>
      </w:r>
      <w:r w:rsidR="00AA03E8" w:rsidRPr="00424A74">
        <w:rPr>
          <w:szCs w:val="19"/>
        </w:rPr>
        <w:tab/>
      </w:r>
      <w:r w:rsidR="00AA03E8" w:rsidRPr="00424A74">
        <w:rPr>
          <w:szCs w:val="19"/>
        </w:rPr>
        <w:tab/>
      </w:r>
      <w:hyperlink r:id="rId11" w:history="1">
        <w:r w:rsidR="000B1A12" w:rsidRPr="00424A74">
          <w:rPr>
            <w:rStyle w:val="Hypertextovprepojenie"/>
            <w:szCs w:val="19"/>
          </w:rPr>
          <w:t>info@adcontrol.sk</w:t>
        </w:r>
      </w:hyperlink>
      <w:r w:rsidR="000B1A12" w:rsidRPr="00424A74">
        <w:rPr>
          <w:szCs w:val="19"/>
        </w:rPr>
        <w:t xml:space="preserve"> </w:t>
      </w:r>
      <w:hyperlink r:id="rId12" w:history="1"/>
    </w:p>
    <w:p w:rsidR="000B1A12" w:rsidRPr="00424A74" w:rsidRDefault="00E447AE" w:rsidP="000B1A12">
      <w:pPr>
        <w:autoSpaceDE w:val="0"/>
        <w:autoSpaceDN w:val="0"/>
        <w:adjustRightInd w:val="0"/>
        <w:spacing w:line="24" w:lineRule="atLeast"/>
        <w:ind w:firstLine="284"/>
        <w:rPr>
          <w:rFonts w:asciiTheme="minorHAnsi" w:hAnsiTheme="minorHAnsi" w:cstheme="minorHAnsi"/>
          <w:color w:val="000000"/>
          <w:szCs w:val="19"/>
        </w:rPr>
      </w:pPr>
      <w:proofErr w:type="gramStart"/>
      <w:r w:rsidRPr="00424A74">
        <w:rPr>
          <w:szCs w:val="19"/>
        </w:rPr>
        <w:t>internetová</w:t>
      </w:r>
      <w:proofErr w:type="gramEnd"/>
      <w:r w:rsidRPr="00424A74">
        <w:rPr>
          <w:szCs w:val="19"/>
        </w:rPr>
        <w:t xml:space="preserve"> stránka: </w:t>
      </w:r>
      <w:r w:rsidR="00AA03E8" w:rsidRPr="00424A74">
        <w:rPr>
          <w:szCs w:val="19"/>
        </w:rPr>
        <w:tab/>
      </w:r>
      <w:r w:rsidR="00AA03E8" w:rsidRPr="00424A74">
        <w:rPr>
          <w:szCs w:val="19"/>
        </w:rPr>
        <w:tab/>
      </w:r>
      <w:hyperlink r:id="rId13" w:history="1">
        <w:r w:rsidR="000B1A12" w:rsidRPr="00424A74">
          <w:rPr>
            <w:rStyle w:val="Hypertextovprepojenie"/>
            <w:szCs w:val="19"/>
          </w:rPr>
          <w:t>https://adcontrol.sk/</w:t>
        </w:r>
      </w:hyperlink>
    </w:p>
    <w:p w:rsidR="00E447AE" w:rsidRPr="00424A74" w:rsidRDefault="00E447AE" w:rsidP="002D370E">
      <w:pPr>
        <w:autoSpaceDE w:val="0"/>
        <w:autoSpaceDN w:val="0"/>
        <w:adjustRightInd w:val="0"/>
        <w:spacing w:line="24" w:lineRule="atLeast"/>
        <w:ind w:firstLine="284"/>
        <w:rPr>
          <w:szCs w:val="19"/>
        </w:rPr>
      </w:pPr>
      <w:proofErr w:type="gramStart"/>
      <w:r w:rsidRPr="00424A74">
        <w:rPr>
          <w:szCs w:val="19"/>
        </w:rPr>
        <w:t>kontaktná</w:t>
      </w:r>
      <w:proofErr w:type="gramEnd"/>
      <w:r w:rsidRPr="00424A74">
        <w:rPr>
          <w:szCs w:val="19"/>
        </w:rPr>
        <w:t xml:space="preserve"> osoba: </w:t>
      </w:r>
      <w:r w:rsidRPr="00424A74">
        <w:rPr>
          <w:szCs w:val="19"/>
        </w:rPr>
        <w:tab/>
      </w:r>
      <w:r w:rsidR="00AA03E8" w:rsidRPr="00424A74">
        <w:rPr>
          <w:szCs w:val="19"/>
        </w:rPr>
        <w:tab/>
      </w:r>
      <w:r w:rsidRPr="00424A74">
        <w:rPr>
          <w:szCs w:val="19"/>
        </w:rPr>
        <w:t xml:space="preserve">Ing. Martina Babicová, </w:t>
      </w:r>
      <w:r w:rsidR="005D2CDD" w:rsidRPr="00424A74">
        <w:rPr>
          <w:szCs w:val="19"/>
        </w:rPr>
        <w:t>osoba poverená vykonaním VO, 0903/564643</w:t>
      </w:r>
    </w:p>
    <w:p w:rsidR="002D370E" w:rsidRPr="00424A74" w:rsidRDefault="002D370E" w:rsidP="002D370E">
      <w:pPr>
        <w:autoSpaceDE w:val="0"/>
        <w:autoSpaceDN w:val="0"/>
        <w:adjustRightInd w:val="0"/>
        <w:spacing w:line="24" w:lineRule="atLeast"/>
        <w:ind w:firstLine="284"/>
        <w:rPr>
          <w:rFonts w:asciiTheme="minorHAnsi" w:hAnsiTheme="minorHAnsi" w:cstheme="minorHAnsi"/>
          <w:color w:val="000000"/>
          <w:szCs w:val="19"/>
        </w:rPr>
      </w:pPr>
    </w:p>
    <w:p w:rsidR="002D370E" w:rsidRPr="00424A74" w:rsidRDefault="002D370E" w:rsidP="002D370E">
      <w:pPr>
        <w:autoSpaceDE w:val="0"/>
        <w:autoSpaceDN w:val="0"/>
        <w:adjustRightInd w:val="0"/>
        <w:spacing w:line="24" w:lineRule="atLeast"/>
        <w:ind w:firstLine="284"/>
        <w:rPr>
          <w:rFonts w:asciiTheme="minorHAnsi" w:hAnsiTheme="minorHAnsi" w:cstheme="minorHAnsi"/>
          <w:color w:val="000000"/>
          <w:szCs w:val="19"/>
        </w:rPr>
      </w:pPr>
      <w:r w:rsidRPr="00424A74">
        <w:rPr>
          <w:rFonts w:asciiTheme="minorHAnsi" w:hAnsiTheme="minorHAnsi" w:cstheme="minorHAnsi"/>
          <w:color w:val="000000"/>
          <w:szCs w:val="19"/>
        </w:rPr>
        <w:t>Bankové spojenie:</w:t>
      </w:r>
      <w:r w:rsidRPr="00424A74">
        <w:rPr>
          <w:rFonts w:asciiTheme="minorHAnsi" w:hAnsiTheme="minorHAnsi" w:cstheme="minorHAnsi"/>
          <w:color w:val="000000"/>
          <w:szCs w:val="19"/>
        </w:rPr>
        <w:tab/>
      </w:r>
      <w:r w:rsidRPr="00424A74">
        <w:rPr>
          <w:rFonts w:asciiTheme="minorHAnsi" w:hAnsiTheme="minorHAnsi" w:cstheme="minorHAnsi"/>
          <w:color w:val="000000"/>
          <w:szCs w:val="19"/>
        </w:rPr>
        <w:tab/>
      </w:r>
      <w:r w:rsidR="0020005E" w:rsidRPr="00424A74">
        <w:rPr>
          <w:rFonts w:asciiTheme="minorHAnsi" w:hAnsiTheme="minorHAnsi" w:cstheme="minorHAnsi"/>
          <w:color w:val="000000"/>
          <w:szCs w:val="19"/>
        </w:rPr>
        <w:t xml:space="preserve">Všeobecná úverová </w:t>
      </w:r>
      <w:proofErr w:type="gramStart"/>
      <w:r w:rsidR="0020005E" w:rsidRPr="00424A74">
        <w:rPr>
          <w:rFonts w:asciiTheme="minorHAnsi" w:hAnsiTheme="minorHAnsi" w:cstheme="minorHAnsi"/>
          <w:color w:val="000000"/>
          <w:szCs w:val="19"/>
        </w:rPr>
        <w:t>banka</w:t>
      </w:r>
      <w:proofErr w:type="gramEnd"/>
      <w:r w:rsidR="0020005E" w:rsidRPr="00424A74">
        <w:rPr>
          <w:rFonts w:asciiTheme="minorHAnsi" w:hAnsiTheme="minorHAnsi" w:cstheme="minorHAnsi"/>
          <w:color w:val="000000"/>
          <w:szCs w:val="19"/>
        </w:rPr>
        <w:t>, a.s.</w:t>
      </w:r>
    </w:p>
    <w:p w:rsidR="002D370E" w:rsidRPr="00424A74" w:rsidRDefault="002D370E" w:rsidP="002D370E">
      <w:pPr>
        <w:autoSpaceDE w:val="0"/>
        <w:autoSpaceDN w:val="0"/>
        <w:adjustRightInd w:val="0"/>
        <w:spacing w:line="24" w:lineRule="atLeast"/>
        <w:ind w:left="284"/>
        <w:rPr>
          <w:rFonts w:asciiTheme="minorHAnsi" w:hAnsiTheme="minorHAnsi" w:cstheme="minorHAnsi"/>
          <w:color w:val="000000"/>
          <w:szCs w:val="19"/>
        </w:rPr>
      </w:pPr>
      <w:r w:rsidRPr="00424A74">
        <w:rPr>
          <w:rFonts w:asciiTheme="minorHAnsi" w:hAnsiTheme="minorHAnsi" w:cstheme="minorHAnsi"/>
          <w:color w:val="000000"/>
          <w:szCs w:val="19"/>
        </w:rPr>
        <w:t>Číslo účtu:</w:t>
      </w:r>
      <w:r w:rsidRPr="00424A74">
        <w:rPr>
          <w:rFonts w:asciiTheme="minorHAnsi" w:hAnsiTheme="minorHAnsi" w:cstheme="minorHAnsi"/>
          <w:color w:val="000000"/>
          <w:szCs w:val="19"/>
        </w:rPr>
        <w:tab/>
      </w:r>
      <w:r w:rsidRPr="00424A74">
        <w:rPr>
          <w:rFonts w:asciiTheme="minorHAnsi" w:hAnsiTheme="minorHAnsi" w:cstheme="minorHAnsi"/>
          <w:color w:val="000000"/>
          <w:szCs w:val="19"/>
        </w:rPr>
        <w:tab/>
      </w:r>
      <w:r w:rsidRPr="00424A74">
        <w:rPr>
          <w:rFonts w:asciiTheme="minorHAnsi" w:hAnsiTheme="minorHAnsi" w:cstheme="minorHAnsi"/>
          <w:color w:val="000000"/>
          <w:szCs w:val="19"/>
        </w:rPr>
        <w:tab/>
      </w:r>
      <w:r w:rsidR="00F936CD" w:rsidRPr="00424A74">
        <w:rPr>
          <w:szCs w:val="19"/>
        </w:rPr>
        <w:t>SK03 0200 0000 0030 6222 3254</w:t>
      </w:r>
    </w:p>
    <w:p w:rsidR="00C025B1" w:rsidRPr="00424A74" w:rsidRDefault="00C025B1" w:rsidP="00C025B1">
      <w:pPr>
        <w:autoSpaceDE w:val="0"/>
        <w:autoSpaceDN w:val="0"/>
        <w:adjustRightInd w:val="0"/>
        <w:spacing w:line="24" w:lineRule="atLeast"/>
        <w:ind w:firstLine="284"/>
        <w:rPr>
          <w:rFonts w:asciiTheme="minorHAnsi" w:hAnsiTheme="minorHAnsi" w:cstheme="minorHAnsi"/>
          <w:color w:val="000000"/>
          <w:szCs w:val="19"/>
        </w:rPr>
      </w:pPr>
    </w:p>
    <w:p w:rsidR="00C025B1" w:rsidRPr="00C025B1" w:rsidRDefault="00C025B1" w:rsidP="00C025B1">
      <w:pPr>
        <w:autoSpaceDE w:val="0"/>
        <w:autoSpaceDN w:val="0"/>
        <w:adjustRightInd w:val="0"/>
        <w:spacing w:line="24" w:lineRule="atLeast"/>
        <w:ind w:firstLine="284"/>
        <w:rPr>
          <w:rFonts w:asciiTheme="minorHAnsi" w:hAnsiTheme="minorHAnsi" w:cstheme="minorHAnsi"/>
          <w:color w:val="000000"/>
          <w:szCs w:val="19"/>
        </w:rPr>
      </w:pPr>
      <w:r w:rsidRPr="00C025B1">
        <w:rPr>
          <w:rFonts w:asciiTheme="minorHAnsi" w:hAnsiTheme="minorHAnsi" w:cstheme="minorHAnsi"/>
          <w:color w:val="000000"/>
          <w:szCs w:val="19"/>
        </w:rPr>
        <w:t xml:space="preserve">Webové sídlo (internetová adresa): </w:t>
      </w:r>
      <w:hyperlink r:id="rId14" w:history="1">
        <w:r w:rsidR="00A31E24">
          <w:rPr>
            <w:rStyle w:val="Hypertextovprepojenie"/>
          </w:rPr>
          <w:t>https://adcontrol.sk/</w:t>
        </w:r>
      </w:hyperlink>
    </w:p>
    <w:p w:rsidR="00F936CD" w:rsidRPr="00C025B1" w:rsidRDefault="00C025B1" w:rsidP="00F936CD">
      <w:pPr>
        <w:autoSpaceDE w:val="0"/>
        <w:autoSpaceDN w:val="0"/>
        <w:adjustRightInd w:val="0"/>
        <w:spacing w:line="24" w:lineRule="atLeast"/>
        <w:ind w:left="284"/>
        <w:rPr>
          <w:rFonts w:asciiTheme="minorHAnsi" w:hAnsiTheme="minorHAnsi" w:cstheme="minorHAnsi"/>
          <w:color w:val="000000"/>
          <w:szCs w:val="19"/>
        </w:rPr>
      </w:pPr>
      <w:r w:rsidRPr="00C025B1">
        <w:rPr>
          <w:rFonts w:asciiTheme="minorHAnsi" w:hAnsiTheme="minorHAnsi" w:cstheme="minorHAnsi"/>
          <w:color w:val="000000"/>
          <w:szCs w:val="19"/>
        </w:rPr>
        <w:t xml:space="preserve">Kompletné </w:t>
      </w:r>
      <w:r>
        <w:rPr>
          <w:rFonts w:asciiTheme="minorHAnsi" w:hAnsiTheme="minorHAnsi" w:cstheme="minorHAnsi"/>
          <w:color w:val="000000"/>
          <w:szCs w:val="19"/>
        </w:rPr>
        <w:t>podklady</w:t>
      </w:r>
      <w:r w:rsidRPr="00C025B1">
        <w:rPr>
          <w:rFonts w:asciiTheme="minorHAnsi" w:hAnsiTheme="minorHAnsi" w:cstheme="minorHAnsi"/>
          <w:color w:val="000000"/>
          <w:szCs w:val="19"/>
        </w:rPr>
        <w:t xml:space="preserve"> sú dostupné priamo </w:t>
      </w:r>
      <w:proofErr w:type="gramStart"/>
      <w:r w:rsidRPr="00C025B1">
        <w:rPr>
          <w:rFonts w:asciiTheme="minorHAnsi" w:hAnsiTheme="minorHAnsi" w:cstheme="minorHAnsi"/>
          <w:color w:val="000000"/>
          <w:szCs w:val="19"/>
        </w:rPr>
        <w:t>a</w:t>
      </w:r>
      <w:proofErr w:type="gramEnd"/>
      <w:r w:rsidRPr="00C025B1">
        <w:rPr>
          <w:rFonts w:asciiTheme="minorHAnsi" w:hAnsiTheme="minorHAnsi" w:cstheme="minorHAnsi"/>
          <w:color w:val="000000"/>
          <w:szCs w:val="19"/>
        </w:rPr>
        <w:t xml:space="preserve"> úplne bez obmedzení či po</w:t>
      </w:r>
      <w:r>
        <w:rPr>
          <w:rFonts w:asciiTheme="minorHAnsi" w:hAnsiTheme="minorHAnsi" w:cstheme="minorHAnsi"/>
          <w:color w:val="000000"/>
          <w:szCs w:val="19"/>
        </w:rPr>
        <w:t xml:space="preserve">platkov na internetovej adrese: </w:t>
      </w:r>
      <w:hyperlink r:id="rId15" w:history="1">
        <w:r w:rsidR="00F936CD">
          <w:rPr>
            <w:rStyle w:val="Hypertextovprepojenie"/>
          </w:rPr>
          <w:t>https://adcontrol.sk/</w:t>
        </w:r>
      </w:hyperlink>
    </w:p>
    <w:p w:rsidR="00E447AE" w:rsidRPr="00C025B1" w:rsidRDefault="00E447AE" w:rsidP="00F936CD">
      <w:pPr>
        <w:autoSpaceDE w:val="0"/>
        <w:autoSpaceDN w:val="0"/>
        <w:adjustRightInd w:val="0"/>
        <w:spacing w:line="24" w:lineRule="atLeast"/>
        <w:ind w:firstLine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C4155A" w:rsidRPr="0041180C" w:rsidRDefault="00C4155A" w:rsidP="00457488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1180C">
        <w:rPr>
          <w:rFonts w:asciiTheme="minorHAnsi" w:hAnsiTheme="minorHAnsi" w:cstheme="minorHAnsi"/>
          <w:b/>
          <w:bCs/>
          <w:color w:val="000000"/>
          <w:sz w:val="20"/>
          <w:szCs w:val="20"/>
        </w:rPr>
        <w:t>Miesto predloženia/doručenia ponuky</w:t>
      </w:r>
      <w:r w:rsidR="000F6728" w:rsidRPr="0041180C">
        <w:rPr>
          <w:rFonts w:asciiTheme="minorHAnsi" w:hAnsiTheme="minorHAnsi" w:cstheme="minorHAnsi"/>
          <w:b/>
          <w:bCs/>
          <w:color w:val="000000"/>
          <w:sz w:val="20"/>
          <w:szCs w:val="20"/>
        </w:rPr>
        <w:t>:</w:t>
      </w:r>
    </w:p>
    <w:p w:rsidR="00AA03E8" w:rsidRDefault="00AA03E8" w:rsidP="00AA03E8">
      <w:pPr>
        <w:pStyle w:val="Zkladntext"/>
        <w:spacing w:after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val="sk-SK" w:eastAsia="cs-CZ"/>
        </w:rPr>
      </w:pPr>
    </w:p>
    <w:p w:rsidR="00E447AE" w:rsidRDefault="000B1A12" w:rsidP="00AA03E8">
      <w:pPr>
        <w:pStyle w:val="Zkladntext"/>
        <w:spacing w:after="0"/>
        <w:jc w:val="both"/>
        <w:rPr>
          <w:rStyle w:val="ra"/>
        </w:rPr>
      </w:pPr>
      <w:r>
        <w:rPr>
          <w:szCs w:val="19"/>
        </w:rPr>
        <w:t>AD control</w:t>
      </w:r>
      <w:r w:rsidR="001E0DFB" w:rsidRPr="00656A7B">
        <w:rPr>
          <w:szCs w:val="19"/>
        </w:rPr>
        <w:t xml:space="preserve">, </w:t>
      </w:r>
      <w:r>
        <w:rPr>
          <w:szCs w:val="19"/>
        </w:rPr>
        <w:t xml:space="preserve">s.r.o., </w:t>
      </w:r>
      <w:r>
        <w:rPr>
          <w:rStyle w:val="ra"/>
        </w:rPr>
        <w:t xml:space="preserve">Bottova 1 522, </w:t>
      </w:r>
      <w:proofErr w:type="gramStart"/>
      <w:r>
        <w:rPr>
          <w:rStyle w:val="ra"/>
        </w:rPr>
        <w:t>962  12</w:t>
      </w:r>
      <w:proofErr w:type="gramEnd"/>
      <w:r>
        <w:rPr>
          <w:rStyle w:val="ra"/>
        </w:rPr>
        <w:t xml:space="preserve"> Detva</w:t>
      </w:r>
    </w:p>
    <w:p w:rsidR="000B1A12" w:rsidRPr="000B1A12" w:rsidRDefault="000B1A12" w:rsidP="00AA03E8">
      <w:pPr>
        <w:pStyle w:val="Zkladntext"/>
        <w:spacing w:after="0"/>
        <w:jc w:val="both"/>
        <w:rPr>
          <w:b/>
          <w:color w:val="7030A0"/>
          <w:szCs w:val="19"/>
        </w:rPr>
      </w:pPr>
      <w:r>
        <w:rPr>
          <w:rStyle w:val="ra"/>
        </w:rPr>
        <w:t xml:space="preserve">Mailové adresy: </w:t>
      </w:r>
      <w:hyperlink r:id="rId16" w:history="1">
        <w:r w:rsidRPr="007A45BC">
          <w:rPr>
            <w:rStyle w:val="Hypertextovprepojenie"/>
          </w:rPr>
          <w:t>info@adcontrol.sk</w:t>
        </w:r>
      </w:hyperlink>
      <w:r>
        <w:rPr>
          <w:rStyle w:val="ra"/>
        </w:rPr>
        <w:t xml:space="preserve">; </w:t>
      </w:r>
      <w:hyperlink r:id="rId17" w:history="1">
        <w:r w:rsidRPr="007A45BC">
          <w:rPr>
            <w:rStyle w:val="Hypertextovprepojenie"/>
          </w:rPr>
          <w:t>martina@euprojekty.sk</w:t>
        </w:r>
      </w:hyperlink>
      <w:r>
        <w:rPr>
          <w:rStyle w:val="ra"/>
        </w:rPr>
        <w:t xml:space="preserve"> </w:t>
      </w:r>
    </w:p>
    <w:p w:rsidR="00E447AE" w:rsidRPr="0041180C" w:rsidRDefault="00E447AE" w:rsidP="00E447AE">
      <w:pPr>
        <w:pStyle w:val="Zkladntext"/>
        <w:spacing w:after="0"/>
        <w:jc w:val="both"/>
        <w:rPr>
          <w:sz w:val="20"/>
          <w:szCs w:val="20"/>
        </w:rPr>
      </w:pPr>
    </w:p>
    <w:p w:rsidR="00C4155A" w:rsidRPr="0041180C" w:rsidRDefault="00C4155A" w:rsidP="00457488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1180C">
        <w:rPr>
          <w:rFonts w:asciiTheme="minorHAnsi" w:hAnsiTheme="minorHAnsi" w:cstheme="minorHAnsi"/>
          <w:b/>
          <w:bCs/>
          <w:color w:val="000000"/>
          <w:sz w:val="20"/>
          <w:szCs w:val="20"/>
        </w:rPr>
        <w:t>Kontaktná osoba na prevzatie ponuky</w:t>
      </w:r>
      <w:r w:rsidR="000F6728" w:rsidRPr="0041180C">
        <w:rPr>
          <w:rFonts w:asciiTheme="minorHAnsi" w:hAnsiTheme="minorHAnsi" w:cstheme="minorHAnsi"/>
          <w:b/>
          <w:bCs/>
          <w:color w:val="000000"/>
          <w:sz w:val="20"/>
          <w:szCs w:val="20"/>
        </w:rPr>
        <w:t>:</w:t>
      </w:r>
    </w:p>
    <w:p w:rsidR="001E0DFB" w:rsidRPr="00656A7B" w:rsidRDefault="001E0DFB" w:rsidP="001E0DFB">
      <w:pPr>
        <w:pStyle w:val="Zkladntext"/>
        <w:spacing w:after="0"/>
        <w:jc w:val="both"/>
        <w:rPr>
          <w:szCs w:val="19"/>
        </w:rPr>
      </w:pPr>
    </w:p>
    <w:p w:rsidR="00426DE6" w:rsidRPr="00656A7B" w:rsidRDefault="000B1A12" w:rsidP="001E0DFB">
      <w:pPr>
        <w:pStyle w:val="Zkladntext"/>
        <w:spacing w:after="0"/>
        <w:jc w:val="both"/>
        <w:rPr>
          <w:szCs w:val="19"/>
        </w:rPr>
      </w:pPr>
      <w:r>
        <w:rPr>
          <w:szCs w:val="19"/>
        </w:rPr>
        <w:t>Anna Dančová, konateľ spoločnosti, 0907831988, sídlo spoločnosti.</w:t>
      </w:r>
    </w:p>
    <w:p w:rsidR="00426DE6" w:rsidRPr="00362B0C" w:rsidRDefault="00426DE6" w:rsidP="00362B0C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655F19" w:rsidRPr="0041180C" w:rsidRDefault="00655F19" w:rsidP="00457488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20"/>
          <w:szCs w:val="20"/>
        </w:rPr>
      </w:pPr>
      <w:r w:rsidRPr="0041180C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Predmet obstarávania</w:t>
      </w:r>
      <w:r w:rsidR="004C2776">
        <w:rPr>
          <w:rFonts w:asciiTheme="minorHAnsi" w:hAnsiTheme="minorHAnsi" w:cstheme="minorHAnsi"/>
          <w:b/>
          <w:bCs/>
          <w:color w:val="000000"/>
          <w:sz w:val="20"/>
          <w:szCs w:val="20"/>
        </w:rPr>
        <w:t>:</w:t>
      </w:r>
    </w:p>
    <w:p w:rsidR="00234C7F" w:rsidRDefault="00D14E1A" w:rsidP="000B1A12">
      <w:pPr>
        <w:rPr>
          <w:szCs w:val="19"/>
        </w:rPr>
      </w:pPr>
      <w:r w:rsidRPr="00656A7B">
        <w:rPr>
          <w:szCs w:val="19"/>
        </w:rPr>
        <w:t xml:space="preserve">Predmetom obstarávania je </w:t>
      </w:r>
      <w:r w:rsidR="000B1A12">
        <w:rPr>
          <w:szCs w:val="19"/>
        </w:rPr>
        <w:t>s</w:t>
      </w:r>
      <w:r w:rsidR="000B1A12">
        <w:t xml:space="preserve">tanica na nastavovanie a testovanie </w:t>
      </w:r>
      <w:proofErr w:type="gramStart"/>
      <w:r w:rsidR="000B1A12">
        <w:t>vstrekovacích  systémov</w:t>
      </w:r>
      <w:proofErr w:type="gramEnd"/>
      <w:r w:rsidRPr="00656A7B">
        <w:rPr>
          <w:szCs w:val="19"/>
        </w:rPr>
        <w:t>:</w:t>
      </w:r>
    </w:p>
    <w:p w:rsidR="000B1A12" w:rsidRDefault="000B1A12" w:rsidP="000B1A12">
      <w:pPr>
        <w:rPr>
          <w:szCs w:val="19"/>
        </w:rPr>
      </w:pPr>
    </w:p>
    <w:tbl>
      <w:tblPr>
        <w:tblW w:w="98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2"/>
        <w:gridCol w:w="3223"/>
        <w:gridCol w:w="5283"/>
      </w:tblGrid>
      <w:tr w:rsidR="000B1A12" w:rsidRPr="00C048DB" w:rsidTr="00B27954">
        <w:trPr>
          <w:trHeight w:val="300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12" w:rsidRPr="00FB4BB0" w:rsidRDefault="000B1A12" w:rsidP="00B27954">
            <w:r>
              <w:t xml:space="preserve">Stanica na nastavovanie a testovanie vstrekovacích  systémov </w:t>
            </w:r>
          </w:p>
          <w:p w:rsidR="000B1A12" w:rsidRPr="00C048DB" w:rsidRDefault="000B1A12" w:rsidP="00B27954">
            <w:pPr>
              <w:rPr>
                <w:highlight w:val="yellow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12" w:rsidRPr="00A45C85" w:rsidRDefault="000B1A12" w:rsidP="00B27954">
            <w:r w:rsidRPr="00A45C85">
              <w:t xml:space="preserve">Výška technológie </w:t>
            </w:r>
          </w:p>
        </w:tc>
        <w:tc>
          <w:tcPr>
            <w:tcW w:w="5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12" w:rsidRPr="00A45C85" w:rsidRDefault="000B1A12" w:rsidP="00B27954">
            <w:r w:rsidRPr="00A45C85">
              <w:t>Max 2200 mm</w:t>
            </w:r>
          </w:p>
        </w:tc>
      </w:tr>
      <w:tr w:rsidR="000B1A12" w:rsidRPr="00C048DB" w:rsidTr="00B27954">
        <w:trPr>
          <w:trHeight w:val="300"/>
        </w:trPr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12" w:rsidRPr="00C048DB" w:rsidRDefault="000B1A12" w:rsidP="00B27954">
            <w:pPr>
              <w:rPr>
                <w:highlight w:val="yellow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12" w:rsidRPr="00A45C85" w:rsidRDefault="000B1A12" w:rsidP="00B27954">
            <w:r w:rsidRPr="00A45C85">
              <w:t xml:space="preserve">Rozmery technológie 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12" w:rsidRPr="00A45C85" w:rsidRDefault="000B1A12" w:rsidP="00B27954">
            <w:r w:rsidRPr="00A45C85">
              <w:t>neobmedzené</w:t>
            </w:r>
          </w:p>
        </w:tc>
      </w:tr>
      <w:tr w:rsidR="000B1A12" w:rsidRPr="00C048DB" w:rsidTr="00B27954">
        <w:trPr>
          <w:trHeight w:val="300"/>
        </w:trPr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12" w:rsidRPr="00C048DB" w:rsidRDefault="000B1A12" w:rsidP="00B27954">
            <w:pPr>
              <w:rPr>
                <w:highlight w:val="yellow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12" w:rsidRPr="00A45C85" w:rsidRDefault="000B1A12" w:rsidP="00B27954">
            <w:r w:rsidRPr="00A45C85">
              <w:t>Napájacie napätie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12" w:rsidRPr="00A45C85" w:rsidRDefault="000B1A12" w:rsidP="00B27954">
            <w:r w:rsidRPr="00A45C85">
              <w:t xml:space="preserve">400 +- </w:t>
            </w:r>
            <w:r>
              <w:t>2</w:t>
            </w:r>
            <w:r w:rsidRPr="00A45C85">
              <w:t>0%</w:t>
            </w:r>
          </w:p>
        </w:tc>
      </w:tr>
      <w:tr w:rsidR="000B1A12" w:rsidRPr="00C048DB" w:rsidTr="00B27954">
        <w:trPr>
          <w:trHeight w:val="300"/>
        </w:trPr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12" w:rsidRPr="00C048DB" w:rsidRDefault="000B1A12" w:rsidP="00B27954">
            <w:pPr>
              <w:rPr>
                <w:highlight w:val="yellow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12" w:rsidRPr="00A45C85" w:rsidRDefault="000B1A12" w:rsidP="00B27954">
            <w:r w:rsidRPr="00A45C85">
              <w:t>Kmitočet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12" w:rsidRPr="00A45C85" w:rsidRDefault="000B1A12" w:rsidP="00B27954">
            <w:r w:rsidRPr="00A45C85">
              <w:t>50/60Hz</w:t>
            </w:r>
          </w:p>
        </w:tc>
      </w:tr>
      <w:tr w:rsidR="000B1A12" w:rsidRPr="00C048DB" w:rsidTr="00B27954">
        <w:trPr>
          <w:trHeight w:val="600"/>
        </w:trPr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12" w:rsidRPr="00C048DB" w:rsidRDefault="000B1A12" w:rsidP="00B27954">
            <w:pPr>
              <w:rPr>
                <w:highlight w:val="yellow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A12" w:rsidRPr="00C048DB" w:rsidRDefault="000B1A12" w:rsidP="00B27954">
            <w:pPr>
              <w:rPr>
                <w:highlight w:val="yellow"/>
              </w:rPr>
            </w:pPr>
            <w:r w:rsidRPr="00A45C85">
              <w:t xml:space="preserve">smer otáčanie motora 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A12" w:rsidRPr="00C048DB" w:rsidRDefault="000B1A12" w:rsidP="00B27954">
            <w:pPr>
              <w:rPr>
                <w:highlight w:val="yellow"/>
              </w:rPr>
            </w:pPr>
            <w:r w:rsidRPr="00A45C85">
              <w:t>obojsmerne</w:t>
            </w:r>
          </w:p>
        </w:tc>
      </w:tr>
      <w:tr w:rsidR="000B1A12" w:rsidRPr="00C048DB" w:rsidTr="00B27954">
        <w:trPr>
          <w:trHeight w:val="300"/>
        </w:trPr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12" w:rsidRPr="00C048DB" w:rsidRDefault="000B1A12" w:rsidP="00B27954">
            <w:pPr>
              <w:rPr>
                <w:highlight w:val="yellow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A12" w:rsidRPr="00C048DB" w:rsidRDefault="000B1A12" w:rsidP="00B27954">
            <w:pPr>
              <w:rPr>
                <w:highlight w:val="yellow"/>
              </w:rPr>
            </w:pPr>
            <w:r w:rsidRPr="00A45C85">
              <w:t xml:space="preserve">Automatický ohrev a chladenie  skúšobnej kvapaliny 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A12" w:rsidRPr="00C048DB" w:rsidRDefault="000B1A12" w:rsidP="00B27954">
            <w:pPr>
              <w:rPr>
                <w:highlight w:val="yellow"/>
              </w:rPr>
            </w:pPr>
            <w:r>
              <w:t>ÁNO</w:t>
            </w:r>
          </w:p>
        </w:tc>
      </w:tr>
      <w:tr w:rsidR="000B1A12" w:rsidRPr="00C048DB" w:rsidTr="00B27954">
        <w:trPr>
          <w:trHeight w:val="300"/>
        </w:trPr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12" w:rsidRPr="00C048DB" w:rsidRDefault="000B1A12" w:rsidP="00B27954">
            <w:pPr>
              <w:rPr>
                <w:highlight w:val="yellow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12" w:rsidRPr="00A45C85" w:rsidRDefault="000B1A12" w:rsidP="00B27954">
            <w:r w:rsidRPr="00A45C85">
              <w:t>Typy skúšaných komponentov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12" w:rsidRPr="00A45C85" w:rsidRDefault="000B1A12" w:rsidP="00B27954">
            <w:r w:rsidRPr="00A45C85">
              <w:t xml:space="preserve">Vstrekovače CR, PD a čerpadlá </w:t>
            </w:r>
          </w:p>
        </w:tc>
      </w:tr>
      <w:tr w:rsidR="000B1A12" w:rsidRPr="00C048DB" w:rsidTr="00B27954">
        <w:trPr>
          <w:trHeight w:val="300"/>
        </w:trPr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12" w:rsidRPr="00C048DB" w:rsidRDefault="000B1A12" w:rsidP="00B27954">
            <w:pPr>
              <w:rPr>
                <w:highlight w:val="yellow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A12" w:rsidRPr="00A45C85" w:rsidRDefault="000B1A12" w:rsidP="00B27954">
            <w:r w:rsidRPr="00A45C85">
              <w:t>Značky skúšaných komponentov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A12" w:rsidRPr="00A45C85" w:rsidRDefault="000B1A12" w:rsidP="00B27954">
            <w:r w:rsidRPr="00A45C85">
              <w:t xml:space="preserve">BOSCH, Continental VDO, Denso, Delphi Catelpillar </w:t>
            </w:r>
          </w:p>
        </w:tc>
      </w:tr>
      <w:tr w:rsidR="000B1A12" w:rsidRPr="00C048DB" w:rsidTr="00B27954">
        <w:trPr>
          <w:trHeight w:val="600"/>
        </w:trPr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12" w:rsidRPr="00C048DB" w:rsidRDefault="000B1A12" w:rsidP="00B27954">
            <w:pPr>
              <w:rPr>
                <w:highlight w:val="yellow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12" w:rsidRPr="00A45C85" w:rsidRDefault="000B1A12" w:rsidP="00B27954">
            <w:r w:rsidRPr="00A45C85">
              <w:t>Znaky ovládania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12" w:rsidRPr="00A45C85" w:rsidRDefault="000B1A12" w:rsidP="00B27954">
            <w:r w:rsidRPr="00A45C85">
              <w:t>riadiaca jednotka vhodná  na ovládanie  všetkých typov  skúšaných  komponentov</w:t>
            </w:r>
          </w:p>
        </w:tc>
      </w:tr>
      <w:tr w:rsidR="000B1A12" w:rsidRPr="00C048DB" w:rsidTr="00B27954">
        <w:trPr>
          <w:trHeight w:val="600"/>
        </w:trPr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12" w:rsidRPr="00C048DB" w:rsidRDefault="000B1A12" w:rsidP="00B27954">
            <w:pPr>
              <w:rPr>
                <w:highlight w:val="yellow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12" w:rsidRPr="00A45C85" w:rsidRDefault="000B1A12" w:rsidP="00B27954">
            <w:r w:rsidRPr="00A45C85">
              <w:t>Meranie komponentov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12" w:rsidRDefault="000B1A12" w:rsidP="000B1A12">
            <w:pPr>
              <w:numPr>
                <w:ilvl w:val="0"/>
                <w:numId w:val="30"/>
              </w:numPr>
              <w:jc w:val="both"/>
            </w:pPr>
            <w:r w:rsidRPr="00A45C85">
              <w:t>v automatizovanom režime</w:t>
            </w:r>
          </w:p>
          <w:p w:rsidR="000B1A12" w:rsidRDefault="000B1A12" w:rsidP="000B1A12">
            <w:pPr>
              <w:numPr>
                <w:ilvl w:val="0"/>
                <w:numId w:val="30"/>
              </w:numPr>
              <w:jc w:val="both"/>
            </w:pPr>
            <w:r>
              <w:t>v manuálnom režime</w:t>
            </w:r>
          </w:p>
          <w:p w:rsidR="000B1A12" w:rsidRDefault="000B1A12" w:rsidP="000B1A12">
            <w:pPr>
              <w:numPr>
                <w:ilvl w:val="0"/>
                <w:numId w:val="30"/>
              </w:numPr>
              <w:jc w:val="both"/>
            </w:pPr>
            <w:r w:rsidRPr="003316F4">
              <w:t>meranie odporu elektromagnetického a piezoelektrického ventilu</w:t>
            </w:r>
          </w:p>
          <w:p w:rsidR="000B1A12" w:rsidRPr="00A45C85" w:rsidRDefault="000B1A12" w:rsidP="000B1A12">
            <w:pPr>
              <w:numPr>
                <w:ilvl w:val="0"/>
                <w:numId w:val="30"/>
              </w:numPr>
              <w:jc w:val="both"/>
            </w:pPr>
            <w:r w:rsidRPr="003316F4">
              <w:t>ukladanie nameraných hodnôt  do vlastnej databázy</w:t>
            </w:r>
          </w:p>
        </w:tc>
      </w:tr>
      <w:tr w:rsidR="000B1A12" w:rsidRPr="00C048DB" w:rsidTr="00B27954">
        <w:trPr>
          <w:trHeight w:val="600"/>
        </w:trPr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12" w:rsidRPr="00C048DB" w:rsidRDefault="000B1A12" w:rsidP="00B27954">
            <w:pPr>
              <w:rPr>
                <w:highlight w:val="yellow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12" w:rsidRPr="00C048DB" w:rsidRDefault="000B1A12" w:rsidP="00B27954">
            <w:pPr>
              <w:rPr>
                <w:highlight w:val="yellow"/>
              </w:rPr>
            </w:pPr>
            <w:r w:rsidRPr="005000EA">
              <w:t xml:space="preserve">Kapacita  skúšobnej  kvapaliny 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12" w:rsidRPr="003316F4" w:rsidRDefault="000B1A12" w:rsidP="00B27954">
            <w:r>
              <w:t>Min. 30 l</w:t>
            </w:r>
          </w:p>
        </w:tc>
      </w:tr>
      <w:tr w:rsidR="000B1A12" w:rsidRPr="00C048DB" w:rsidTr="00B27954">
        <w:trPr>
          <w:trHeight w:val="600"/>
        </w:trPr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12" w:rsidRPr="00C048DB" w:rsidRDefault="000B1A12" w:rsidP="00B27954">
            <w:pPr>
              <w:rPr>
                <w:highlight w:val="yellow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A12" w:rsidRPr="00540C32" w:rsidRDefault="000B1A12" w:rsidP="00B27954">
            <w:r>
              <w:t>Príslušenstvo k stanici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A12" w:rsidRDefault="000B1A12" w:rsidP="00B27954">
            <w:r>
              <w:t>Podľa  rozpočtu  (príloha č.2)</w:t>
            </w:r>
          </w:p>
        </w:tc>
      </w:tr>
      <w:tr w:rsidR="000B1A12" w:rsidRPr="00C048DB" w:rsidTr="00B27954">
        <w:trPr>
          <w:trHeight w:val="600"/>
        </w:trPr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12" w:rsidRPr="00C048DB" w:rsidRDefault="000B1A12" w:rsidP="00B27954">
            <w:pPr>
              <w:rPr>
                <w:highlight w:val="yellow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12" w:rsidRPr="00C048DB" w:rsidRDefault="000B1A12" w:rsidP="00B27954">
            <w:pPr>
              <w:rPr>
                <w:highlight w:val="yellow"/>
              </w:rPr>
            </w:pPr>
            <w:r w:rsidRPr="00540C32">
              <w:t xml:space="preserve"> Soft</w:t>
            </w:r>
            <w:r>
              <w:t>v</w:t>
            </w:r>
            <w:r w:rsidRPr="00540C32">
              <w:t xml:space="preserve">ér riadenia procesu obsahuje 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12" w:rsidRDefault="000B1A12" w:rsidP="000B1A12">
            <w:pPr>
              <w:numPr>
                <w:ilvl w:val="0"/>
                <w:numId w:val="30"/>
              </w:numPr>
              <w:jc w:val="both"/>
            </w:pPr>
            <w:r>
              <w:t>databázu  náhradných  dielov</w:t>
            </w:r>
          </w:p>
          <w:p w:rsidR="000B1A12" w:rsidRDefault="000B1A12" w:rsidP="000B1A12">
            <w:pPr>
              <w:numPr>
                <w:ilvl w:val="0"/>
                <w:numId w:val="30"/>
              </w:numPr>
              <w:jc w:val="both"/>
            </w:pPr>
            <w:r>
              <w:t>skúšobných predpisov</w:t>
            </w:r>
          </w:p>
          <w:p w:rsidR="000B1A12" w:rsidRDefault="000B1A12" w:rsidP="000B1A12">
            <w:pPr>
              <w:numPr>
                <w:ilvl w:val="0"/>
                <w:numId w:val="30"/>
              </w:numPr>
              <w:jc w:val="both"/>
            </w:pPr>
            <w:r>
              <w:t>postupov  opráv a uťahovacích  momentov</w:t>
            </w:r>
          </w:p>
          <w:p w:rsidR="000B1A12" w:rsidRPr="003316F4" w:rsidRDefault="000B1A12" w:rsidP="000B1A12">
            <w:pPr>
              <w:numPr>
                <w:ilvl w:val="0"/>
                <w:numId w:val="30"/>
              </w:numPr>
              <w:jc w:val="both"/>
            </w:pPr>
            <w:r>
              <w:t xml:space="preserve">prehľadné  znázornenie nameraných  hodnôt s farebným  označením pri prekročení tolerancie  </w:t>
            </w:r>
          </w:p>
        </w:tc>
      </w:tr>
      <w:tr w:rsidR="000B1A12" w:rsidRPr="00C048DB" w:rsidTr="000B1A12">
        <w:trPr>
          <w:trHeight w:val="2954"/>
        </w:trPr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12" w:rsidRPr="00C048DB" w:rsidRDefault="000B1A12" w:rsidP="00B27954">
            <w:pPr>
              <w:rPr>
                <w:highlight w:val="yellow"/>
              </w:rPr>
            </w:pPr>
          </w:p>
        </w:tc>
        <w:tc>
          <w:tcPr>
            <w:tcW w:w="32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12" w:rsidRPr="00C048DB" w:rsidRDefault="000B1A12" w:rsidP="00B27954">
            <w:pPr>
              <w:rPr>
                <w:highlight w:val="yellow"/>
              </w:rPr>
            </w:pPr>
            <w:r w:rsidRPr="00540C32">
              <w:t>Soft</w:t>
            </w:r>
            <w:r>
              <w:t>v</w:t>
            </w:r>
            <w:r w:rsidRPr="00540C32">
              <w:t xml:space="preserve">ér  musí  zabezpečiť 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12" w:rsidRPr="00540C32" w:rsidRDefault="000B1A12" w:rsidP="000B1A12">
            <w:pPr>
              <w:numPr>
                <w:ilvl w:val="0"/>
                <w:numId w:val="30"/>
              </w:numPr>
              <w:jc w:val="both"/>
            </w:pPr>
            <w:r w:rsidRPr="00540C32">
              <w:t xml:space="preserve">vytvorenie manuálneho  procesu  na ovládanie komponentov </w:t>
            </w:r>
          </w:p>
          <w:p w:rsidR="000B1A12" w:rsidRPr="00540C32" w:rsidRDefault="000B1A12" w:rsidP="000B1A12">
            <w:pPr>
              <w:numPr>
                <w:ilvl w:val="0"/>
                <w:numId w:val="30"/>
              </w:numPr>
              <w:jc w:val="both"/>
            </w:pPr>
            <w:r w:rsidRPr="00540C32">
              <w:t>špecifikácie pre rôzne typy skúšaných komponentov je možné  uložiť do pamäte</w:t>
            </w:r>
          </w:p>
          <w:p w:rsidR="000B1A12" w:rsidRPr="00540C32" w:rsidRDefault="000B1A12" w:rsidP="000B1A12">
            <w:pPr>
              <w:numPr>
                <w:ilvl w:val="0"/>
                <w:numId w:val="30"/>
              </w:numPr>
              <w:jc w:val="both"/>
            </w:pPr>
            <w:r w:rsidRPr="00540C32">
              <w:t>spustenie aj zastavenie procesu</w:t>
            </w:r>
          </w:p>
          <w:p w:rsidR="000B1A12" w:rsidRPr="00540C32" w:rsidRDefault="000B1A12" w:rsidP="000B1A12">
            <w:pPr>
              <w:numPr>
                <w:ilvl w:val="0"/>
                <w:numId w:val="30"/>
              </w:numPr>
              <w:jc w:val="both"/>
            </w:pPr>
            <w:r w:rsidRPr="00540C32">
              <w:t>sledovanie procesu v numerickej i grafickej forme</w:t>
            </w:r>
          </w:p>
          <w:p w:rsidR="000B1A12" w:rsidRPr="00540C32" w:rsidRDefault="000B1A12" w:rsidP="000B1A12">
            <w:pPr>
              <w:numPr>
                <w:ilvl w:val="0"/>
                <w:numId w:val="30"/>
              </w:numPr>
              <w:jc w:val="both"/>
            </w:pPr>
            <w:r w:rsidRPr="00540C32">
              <w:t xml:space="preserve">prípravu a tlač protokolu o vykonaných skúškach </w:t>
            </w:r>
          </w:p>
          <w:p w:rsidR="000B1A12" w:rsidRPr="003316F4" w:rsidRDefault="000B1A12" w:rsidP="00B27954">
            <w:pPr>
              <w:ind w:left="360"/>
            </w:pPr>
          </w:p>
        </w:tc>
      </w:tr>
      <w:tr w:rsidR="000B1A12" w:rsidRPr="00C048DB" w:rsidTr="000B1A12">
        <w:trPr>
          <w:trHeight w:val="300"/>
        </w:trPr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12" w:rsidRPr="00C048DB" w:rsidRDefault="000B1A12" w:rsidP="00B27954">
            <w:pPr>
              <w:rPr>
                <w:highlight w:val="yellow"/>
              </w:rPr>
            </w:pPr>
          </w:p>
        </w:tc>
        <w:tc>
          <w:tcPr>
            <w:tcW w:w="3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12" w:rsidRPr="00C048DB" w:rsidRDefault="000B1A12" w:rsidP="00B27954">
            <w:pPr>
              <w:rPr>
                <w:highlight w:val="yellow"/>
              </w:rPr>
            </w:pPr>
          </w:p>
        </w:tc>
        <w:tc>
          <w:tcPr>
            <w:tcW w:w="5283" w:type="dxa"/>
            <w:tcBorders>
              <w:top w:val="single" w:sz="4" w:space="0" w:color="auto"/>
              <w:right w:val="single" w:sz="4" w:space="0" w:color="auto"/>
            </w:tcBorders>
          </w:tcPr>
          <w:p w:rsidR="000B1A12" w:rsidRPr="00EA2A97" w:rsidRDefault="000B1A12" w:rsidP="00B27954"/>
        </w:tc>
      </w:tr>
      <w:tr w:rsidR="000B1A12" w:rsidRPr="00C048DB" w:rsidTr="00B27954">
        <w:trPr>
          <w:gridAfter w:val="1"/>
          <w:wAfter w:w="5283" w:type="dxa"/>
          <w:trHeight w:val="600"/>
        </w:trPr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12" w:rsidRPr="00C048DB" w:rsidRDefault="000B1A12" w:rsidP="00B27954">
            <w:pPr>
              <w:rPr>
                <w:highlight w:val="yellow"/>
              </w:rPr>
            </w:pPr>
          </w:p>
        </w:tc>
        <w:tc>
          <w:tcPr>
            <w:tcW w:w="3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12" w:rsidRPr="00C048DB" w:rsidRDefault="000B1A12" w:rsidP="00B27954">
            <w:pPr>
              <w:rPr>
                <w:highlight w:val="yellow"/>
              </w:rPr>
            </w:pPr>
          </w:p>
        </w:tc>
      </w:tr>
      <w:tr w:rsidR="000B1A12" w:rsidRPr="00C048DB" w:rsidTr="000B1A12">
        <w:trPr>
          <w:trHeight w:val="70"/>
        </w:trPr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12" w:rsidRPr="00C048DB" w:rsidRDefault="000B1A12" w:rsidP="00B27954">
            <w:pPr>
              <w:rPr>
                <w:highlight w:val="yellow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12" w:rsidRPr="00C048DB" w:rsidRDefault="000B1A12" w:rsidP="00B27954">
            <w:pPr>
              <w:rPr>
                <w:highlight w:val="yellow"/>
              </w:rPr>
            </w:pPr>
          </w:p>
        </w:tc>
        <w:tc>
          <w:tcPr>
            <w:tcW w:w="5283" w:type="dxa"/>
            <w:tcBorders>
              <w:bottom w:val="single" w:sz="4" w:space="0" w:color="auto"/>
            </w:tcBorders>
          </w:tcPr>
          <w:p w:rsidR="000B1A12" w:rsidRPr="00C048DB" w:rsidRDefault="000B1A12" w:rsidP="00B27954">
            <w:pPr>
              <w:rPr>
                <w:highlight w:val="yellow"/>
              </w:rPr>
            </w:pPr>
          </w:p>
        </w:tc>
      </w:tr>
    </w:tbl>
    <w:p w:rsidR="000B1A12" w:rsidRDefault="000B1A12" w:rsidP="000B1A12">
      <w:pPr>
        <w:rPr>
          <w:szCs w:val="19"/>
        </w:rPr>
      </w:pPr>
    </w:p>
    <w:p w:rsidR="00D14E1A" w:rsidRDefault="00D14E1A" w:rsidP="00656A7B">
      <w:pPr>
        <w:pStyle w:val="Zkladntext"/>
        <w:spacing w:after="0"/>
        <w:jc w:val="both"/>
        <w:rPr>
          <w:szCs w:val="19"/>
        </w:rPr>
      </w:pPr>
      <w:r w:rsidRPr="00656A7B">
        <w:rPr>
          <w:szCs w:val="19"/>
        </w:rPr>
        <w:t xml:space="preserve">V súlade s prílohami – </w:t>
      </w:r>
    </w:p>
    <w:p w:rsidR="00F936CD" w:rsidRPr="00F936CD" w:rsidRDefault="00F936CD" w:rsidP="00F936CD">
      <w:pPr>
        <w:rPr>
          <w:b/>
        </w:rPr>
      </w:pPr>
      <w:r w:rsidRPr="00F936CD">
        <w:rPr>
          <w:b/>
        </w:rPr>
        <w:t>Príloha č. 1</w:t>
      </w:r>
      <w:r>
        <w:rPr>
          <w:b/>
        </w:rPr>
        <w:t xml:space="preserve"> – Obsah Ponuky</w:t>
      </w:r>
    </w:p>
    <w:p w:rsidR="00F936CD" w:rsidRDefault="00F936CD" w:rsidP="00F936CD">
      <w:r>
        <w:t xml:space="preserve">1.) Obchodné meno, sídlo, kontakt </w:t>
      </w:r>
      <w:proofErr w:type="gramStart"/>
      <w:r>
        <w:t>na</w:t>
      </w:r>
      <w:proofErr w:type="gramEnd"/>
      <w:r>
        <w:t xml:space="preserve"> predkladateľa ponuky, ktorý cenovú ponuku vypracoval</w:t>
      </w:r>
    </w:p>
    <w:p w:rsidR="00F936CD" w:rsidRDefault="00F936CD" w:rsidP="00F936CD">
      <w:r>
        <w:t>2.) Obchodné meno výrobcu logického celku, resp. prídavných zariadení/príslušenstva</w:t>
      </w:r>
    </w:p>
    <w:p w:rsidR="00F936CD" w:rsidRDefault="00F936CD" w:rsidP="00F936CD">
      <w:r>
        <w:t>3.) Dátum vypracovania cenovej ponuky</w:t>
      </w:r>
    </w:p>
    <w:p w:rsidR="00F936CD" w:rsidRPr="00062BF9" w:rsidRDefault="00F936CD" w:rsidP="00F936CD">
      <w:r>
        <w:t xml:space="preserve">4.) Typové označenie logického celku, resp. prídavných zariadení/príslušenstva </w:t>
      </w:r>
      <w:proofErr w:type="gramStart"/>
      <w:r>
        <w:t>ak</w:t>
      </w:r>
      <w:proofErr w:type="gramEnd"/>
      <w:r>
        <w:t xml:space="preserve"> pre dané zariadenie existuje, ak takéto typové označenie zariadenie nemá, stačí v ponuke uviesť jeho názov</w:t>
      </w:r>
    </w:p>
    <w:p w:rsidR="00F936CD" w:rsidRPr="0024770A" w:rsidRDefault="00F936CD" w:rsidP="00F936CD">
      <w:pPr>
        <w:widowControl w:val="0"/>
        <w:suppressAutoHyphens/>
        <w:spacing w:before="120" w:after="120"/>
        <w:rPr>
          <w:rFonts w:eastAsia="Lucida Sans Unicode"/>
          <w:b/>
          <w:i/>
          <w:lang w:eastAsia="ar-SA"/>
        </w:rPr>
      </w:pPr>
      <w:r>
        <w:t xml:space="preserve">5.) Stručný popis ponúkaného produktu, ktorý je predmetom cenovej ponuky - </w:t>
      </w:r>
      <w:r w:rsidRPr="0024770A">
        <w:rPr>
          <w:rFonts w:eastAsia="Lucida Sans Unicode"/>
          <w:b/>
          <w:i/>
          <w:lang w:eastAsia="ar-SA"/>
        </w:rPr>
        <w:t xml:space="preserve">- informačné resp. produktové listy </w:t>
      </w:r>
      <w:proofErr w:type="gramStart"/>
      <w:r w:rsidRPr="0024770A">
        <w:rPr>
          <w:rFonts w:eastAsia="Lucida Sans Unicode"/>
          <w:b/>
          <w:i/>
          <w:lang w:eastAsia="ar-SA"/>
        </w:rPr>
        <w:t>na</w:t>
      </w:r>
      <w:proofErr w:type="gramEnd"/>
      <w:r w:rsidRPr="0024770A">
        <w:rPr>
          <w:rFonts w:eastAsia="Lucida Sans Unicode"/>
          <w:b/>
          <w:i/>
          <w:lang w:eastAsia="ar-SA"/>
        </w:rPr>
        <w:t xml:space="preserve"> výrobky, zariadenia, ktoré ponúkol v svojej cenovej ponuke. Uvedené doklady musia obsahovať údaje pre možnosť overenia všetkých požado</w:t>
      </w:r>
      <w:r>
        <w:rPr>
          <w:rFonts w:eastAsia="Lucida Sans Unicode"/>
          <w:b/>
          <w:i/>
          <w:lang w:eastAsia="ar-SA"/>
        </w:rPr>
        <w:t>vaných parametrov a konštrukcií, ktoré sú súčasťou Opisu predmetu zákazky aby si ich mohol obstarávateľ preveriť.</w:t>
      </w:r>
    </w:p>
    <w:p w:rsidR="00F936CD" w:rsidRDefault="00F936CD" w:rsidP="00F936CD"/>
    <w:p w:rsidR="00F936CD" w:rsidRPr="00F936CD" w:rsidRDefault="00F936CD" w:rsidP="00F936CD">
      <w:pPr>
        <w:rPr>
          <w:b/>
        </w:rPr>
      </w:pPr>
      <w:r w:rsidRPr="00F936CD">
        <w:rPr>
          <w:b/>
        </w:rPr>
        <w:t>Príloha č.2</w:t>
      </w:r>
    </w:p>
    <w:p w:rsidR="00F936CD" w:rsidRDefault="00F936CD" w:rsidP="00F936CD">
      <w:r>
        <w:t xml:space="preserve">1.) Rozpočet ponuky </w:t>
      </w:r>
    </w:p>
    <w:p w:rsidR="00F936CD" w:rsidRPr="00656A7B" w:rsidRDefault="00F936CD" w:rsidP="00656A7B">
      <w:pPr>
        <w:pStyle w:val="Zkladntext"/>
        <w:spacing w:after="0"/>
        <w:jc w:val="both"/>
        <w:rPr>
          <w:szCs w:val="19"/>
        </w:rPr>
      </w:pPr>
    </w:p>
    <w:p w:rsidR="00D14E1A" w:rsidRPr="00540C73" w:rsidRDefault="00D14E1A" w:rsidP="00656A7B">
      <w:pPr>
        <w:pStyle w:val="Zkladntext"/>
        <w:spacing w:after="0"/>
        <w:jc w:val="both"/>
        <w:rPr>
          <w:b/>
          <w:szCs w:val="19"/>
        </w:rPr>
      </w:pPr>
      <w:r w:rsidRPr="00540C73">
        <w:rPr>
          <w:b/>
          <w:szCs w:val="19"/>
        </w:rPr>
        <w:t xml:space="preserve">Zákazka </w:t>
      </w:r>
      <w:r w:rsidR="00F936CD">
        <w:rPr>
          <w:b/>
          <w:szCs w:val="19"/>
        </w:rPr>
        <w:t xml:space="preserve">nie </w:t>
      </w:r>
      <w:r w:rsidRPr="00540C73">
        <w:rPr>
          <w:b/>
          <w:szCs w:val="19"/>
        </w:rPr>
        <w:t xml:space="preserve">je delená </w:t>
      </w:r>
      <w:proofErr w:type="gramStart"/>
      <w:r w:rsidRPr="00540C73">
        <w:rPr>
          <w:b/>
          <w:szCs w:val="19"/>
        </w:rPr>
        <w:t>na</w:t>
      </w:r>
      <w:proofErr w:type="gramEnd"/>
      <w:r w:rsidRPr="00540C73">
        <w:rPr>
          <w:b/>
          <w:szCs w:val="19"/>
        </w:rPr>
        <w:t xml:space="preserve"> časti:</w:t>
      </w:r>
      <w:r w:rsidR="00F936CD">
        <w:rPr>
          <w:b/>
          <w:szCs w:val="19"/>
        </w:rPr>
        <w:t xml:space="preserve"> </w:t>
      </w:r>
      <w:r w:rsidR="00F936CD" w:rsidRPr="00F936CD">
        <w:rPr>
          <w:szCs w:val="19"/>
        </w:rPr>
        <w:t xml:space="preserve">požaduje sa </w:t>
      </w:r>
      <w:r w:rsidR="00F936CD">
        <w:rPr>
          <w:szCs w:val="19"/>
        </w:rPr>
        <w:t xml:space="preserve">predložiť ponuku </w:t>
      </w:r>
      <w:r w:rsidR="00F936CD" w:rsidRPr="00F936CD">
        <w:rPr>
          <w:szCs w:val="19"/>
        </w:rPr>
        <w:t>na celý predmet zákazky</w:t>
      </w:r>
      <w:r w:rsidR="00F936CD">
        <w:rPr>
          <w:szCs w:val="19"/>
        </w:rPr>
        <w:t xml:space="preserve"> ako celok.</w:t>
      </w:r>
    </w:p>
    <w:p w:rsidR="00656A7B" w:rsidRDefault="00656A7B" w:rsidP="00656A7B">
      <w:pPr>
        <w:pStyle w:val="Zkladntext"/>
        <w:spacing w:after="0"/>
        <w:jc w:val="both"/>
        <w:rPr>
          <w:szCs w:val="19"/>
        </w:rPr>
      </w:pPr>
    </w:p>
    <w:p w:rsidR="00655F19" w:rsidRPr="0041180C" w:rsidRDefault="00655F19" w:rsidP="00457488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20"/>
          <w:szCs w:val="20"/>
        </w:rPr>
      </w:pPr>
      <w:r w:rsidRPr="0041180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Typ zmluvy, ktorá bude výsledkom verejného obstarávania: </w:t>
      </w:r>
    </w:p>
    <w:p w:rsidR="00655F19" w:rsidRDefault="00F14068" w:rsidP="00656A7B">
      <w:pPr>
        <w:pStyle w:val="Zkladntext"/>
        <w:spacing w:after="0"/>
        <w:jc w:val="both"/>
        <w:rPr>
          <w:szCs w:val="19"/>
        </w:rPr>
      </w:pPr>
      <w:r w:rsidRPr="00656A7B">
        <w:rPr>
          <w:szCs w:val="19"/>
        </w:rPr>
        <w:t xml:space="preserve">Kúpna zmluva </w:t>
      </w:r>
      <w:r w:rsidR="00457488" w:rsidRPr="00656A7B">
        <w:rPr>
          <w:szCs w:val="19"/>
        </w:rPr>
        <w:t>– návrh</w:t>
      </w:r>
      <w:r w:rsidR="00234C7F" w:rsidRPr="00656A7B">
        <w:rPr>
          <w:szCs w:val="19"/>
        </w:rPr>
        <w:t xml:space="preserve"> </w:t>
      </w:r>
      <w:r w:rsidR="00457488" w:rsidRPr="00656A7B">
        <w:rPr>
          <w:szCs w:val="19"/>
        </w:rPr>
        <w:t>zml</w:t>
      </w:r>
      <w:r w:rsidR="00234C7F" w:rsidRPr="00656A7B">
        <w:rPr>
          <w:szCs w:val="19"/>
        </w:rPr>
        <w:t>u</w:t>
      </w:r>
      <w:r w:rsidR="005D2CDD" w:rsidRPr="00656A7B">
        <w:rPr>
          <w:szCs w:val="19"/>
        </w:rPr>
        <w:t>v</w:t>
      </w:r>
      <w:r w:rsidR="00234C7F" w:rsidRPr="00656A7B">
        <w:rPr>
          <w:szCs w:val="19"/>
        </w:rPr>
        <w:t>y je</w:t>
      </w:r>
      <w:r w:rsidR="00457488" w:rsidRPr="00656A7B">
        <w:rPr>
          <w:szCs w:val="19"/>
        </w:rPr>
        <w:t xml:space="preserve"> prílohou č. </w:t>
      </w:r>
      <w:r w:rsidR="00DB51C0" w:rsidRPr="00656A7B">
        <w:rPr>
          <w:szCs w:val="19"/>
        </w:rPr>
        <w:t>3</w:t>
      </w:r>
      <w:r w:rsidR="00457488" w:rsidRPr="00656A7B">
        <w:rPr>
          <w:szCs w:val="19"/>
        </w:rPr>
        <w:t xml:space="preserve"> </w:t>
      </w:r>
      <w:r w:rsidR="00234C7F" w:rsidRPr="00656A7B">
        <w:rPr>
          <w:szCs w:val="19"/>
        </w:rPr>
        <w:t>výzvy</w:t>
      </w:r>
      <w:r w:rsidR="005D2CDD" w:rsidRPr="00656A7B">
        <w:rPr>
          <w:szCs w:val="19"/>
        </w:rPr>
        <w:t>.</w:t>
      </w:r>
    </w:p>
    <w:p w:rsidR="00CA449C" w:rsidRDefault="00CA449C" w:rsidP="00CA449C">
      <w:pPr>
        <w:pStyle w:val="Zkladntext"/>
        <w:spacing w:after="0"/>
        <w:jc w:val="both"/>
        <w:rPr>
          <w:szCs w:val="19"/>
        </w:rPr>
      </w:pPr>
    </w:p>
    <w:p w:rsidR="00CA449C" w:rsidRDefault="00CA449C" w:rsidP="00CA449C">
      <w:pPr>
        <w:pStyle w:val="Zkladntext"/>
        <w:spacing w:after="0"/>
        <w:jc w:val="both"/>
        <w:rPr>
          <w:szCs w:val="19"/>
        </w:rPr>
      </w:pPr>
      <w:r w:rsidRPr="00CA449C">
        <w:rPr>
          <w:szCs w:val="19"/>
        </w:rPr>
        <w:t xml:space="preserve">Táto zmluva nadobúda platnosť podpisom obidvomi zmluvnými stranami. Táto zmluva nadobúda účinnosť po splnení </w:t>
      </w:r>
    </w:p>
    <w:p w:rsidR="00CA449C" w:rsidRPr="00CA449C" w:rsidRDefault="00CA449C" w:rsidP="00CA449C">
      <w:pPr>
        <w:pStyle w:val="Zkladntext"/>
        <w:spacing w:after="0"/>
        <w:jc w:val="both"/>
        <w:rPr>
          <w:szCs w:val="19"/>
        </w:rPr>
      </w:pPr>
      <w:r>
        <w:rPr>
          <w:szCs w:val="19"/>
        </w:rPr>
        <w:lastRenderedPageBreak/>
        <w:t xml:space="preserve">1.1 </w:t>
      </w:r>
      <w:r w:rsidRPr="00CA449C">
        <w:rPr>
          <w:szCs w:val="19"/>
        </w:rPr>
        <w:t xml:space="preserve">uzavretie platnej </w:t>
      </w:r>
      <w:proofErr w:type="gramStart"/>
      <w:r w:rsidRPr="00CA449C">
        <w:rPr>
          <w:szCs w:val="19"/>
        </w:rPr>
        <w:t>a</w:t>
      </w:r>
      <w:proofErr w:type="gramEnd"/>
      <w:r w:rsidRPr="00CA449C">
        <w:rPr>
          <w:szCs w:val="19"/>
        </w:rPr>
        <w:t xml:space="preserve"> účinnej Zmluvy o poskytnutí nenávratného finančného príspevku medzi poskytovateľom NFP a Kupujúcim, na projekt v rámci zákazky s predmetom “Inovácia a modernizácia procesu opráv vstrekovacích systémov“: </w:t>
      </w:r>
    </w:p>
    <w:p w:rsidR="00CA449C" w:rsidRPr="00CA449C" w:rsidRDefault="00CA449C" w:rsidP="00CA449C">
      <w:pPr>
        <w:pStyle w:val="Zkladntext"/>
        <w:spacing w:after="0"/>
        <w:jc w:val="both"/>
        <w:rPr>
          <w:szCs w:val="19"/>
        </w:rPr>
      </w:pPr>
      <w:r w:rsidRPr="00CA449C">
        <w:rPr>
          <w:szCs w:val="19"/>
        </w:rPr>
        <w:t>1.</w:t>
      </w:r>
      <w:r>
        <w:rPr>
          <w:szCs w:val="19"/>
        </w:rPr>
        <w:t>2</w:t>
      </w:r>
      <w:r w:rsidRPr="00CA449C">
        <w:rPr>
          <w:szCs w:val="19"/>
        </w:rPr>
        <w:t xml:space="preserve"> preukázateľné schválenie procesu verejného obstarávania, výsledkom ktorého bolo podpísanie tejto Zmluvy, ak sa takéto schválenie v súvislosti s poskytnutím NFP na základe zmluvy o poskytnutí NFP medzi poskytovateľom NFP a Kupujúcim, na projekt:  „Inovácia a modernizácia procesu opráv vstrekovacích systémov</w:t>
      </w:r>
      <w:proofErr w:type="gramStart"/>
      <w:r w:rsidRPr="00CA449C">
        <w:rPr>
          <w:szCs w:val="19"/>
        </w:rPr>
        <w:t>“ ,</w:t>
      </w:r>
      <w:proofErr w:type="gramEnd"/>
      <w:r w:rsidRPr="00CA449C">
        <w:rPr>
          <w:szCs w:val="19"/>
        </w:rPr>
        <w:t xml:space="preserve"> vyžaduje.</w:t>
      </w:r>
    </w:p>
    <w:p w:rsidR="00CA449C" w:rsidRPr="00CA449C" w:rsidRDefault="00CA449C" w:rsidP="00CA449C">
      <w:pPr>
        <w:pStyle w:val="Zkladntext"/>
        <w:spacing w:after="0"/>
        <w:jc w:val="both"/>
        <w:rPr>
          <w:szCs w:val="19"/>
        </w:rPr>
      </w:pPr>
      <w:r w:rsidRPr="00CA449C">
        <w:rPr>
          <w:szCs w:val="19"/>
        </w:rPr>
        <w:t xml:space="preserve">Požiadavky </w:t>
      </w:r>
      <w:r>
        <w:rPr>
          <w:szCs w:val="19"/>
        </w:rPr>
        <w:t>žiadateľa</w:t>
      </w:r>
      <w:r w:rsidRPr="00CA449C">
        <w:rPr>
          <w:szCs w:val="19"/>
        </w:rPr>
        <w:t xml:space="preserve"> uvedené v návrhu </w:t>
      </w:r>
      <w:r>
        <w:rPr>
          <w:szCs w:val="19"/>
        </w:rPr>
        <w:t>Kúpnej zmluvy</w:t>
      </w:r>
      <w:r w:rsidRPr="00CA449C">
        <w:rPr>
          <w:szCs w:val="19"/>
        </w:rPr>
        <w:t xml:space="preserve"> sú pre uchádzača záväzné.</w:t>
      </w:r>
    </w:p>
    <w:p w:rsidR="00362B0C" w:rsidRPr="00656A7B" w:rsidRDefault="00362B0C" w:rsidP="00656A7B">
      <w:pPr>
        <w:pStyle w:val="Zkladntext"/>
        <w:spacing w:after="0"/>
        <w:jc w:val="both"/>
        <w:rPr>
          <w:szCs w:val="19"/>
        </w:rPr>
      </w:pPr>
    </w:p>
    <w:p w:rsidR="00655F19" w:rsidRPr="0041180C" w:rsidRDefault="00655F19" w:rsidP="00457488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1180C">
        <w:rPr>
          <w:rFonts w:asciiTheme="minorHAnsi" w:hAnsiTheme="minorHAnsi" w:cstheme="minorHAnsi"/>
          <w:b/>
          <w:bCs/>
          <w:color w:val="000000"/>
          <w:sz w:val="20"/>
          <w:szCs w:val="20"/>
        </w:rPr>
        <w:t>Podrobný opis predmetu zákazky (predmetu obstarávania):</w:t>
      </w:r>
      <w:r w:rsidR="00C4155A" w:rsidRPr="0041180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41180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2D370E" w:rsidRDefault="002D370E" w:rsidP="002D370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009B" w:rsidRPr="00656A7B" w:rsidRDefault="00D14E1A" w:rsidP="00F936CD">
      <w:pPr>
        <w:jc w:val="both"/>
        <w:rPr>
          <w:szCs w:val="19"/>
        </w:rPr>
      </w:pPr>
      <w:r w:rsidRPr="00656A7B">
        <w:rPr>
          <w:szCs w:val="19"/>
        </w:rPr>
        <w:t>Predmetom verejného obstarávania je výber dodávateľa na dodávku tovaru</w:t>
      </w:r>
      <w:r w:rsidR="00F936CD">
        <w:rPr>
          <w:szCs w:val="19"/>
        </w:rPr>
        <w:t xml:space="preserve"> - s</w:t>
      </w:r>
      <w:r w:rsidR="00F936CD">
        <w:t>tanica na nastavovanie a testovanie vstrekovacích  systémov</w:t>
      </w:r>
      <w:r w:rsidR="00F936CD">
        <w:rPr>
          <w:szCs w:val="19"/>
        </w:rPr>
        <w:t xml:space="preserve">, </w:t>
      </w:r>
      <w:r w:rsidR="00CA109F" w:rsidRPr="00656A7B">
        <w:rPr>
          <w:szCs w:val="19"/>
        </w:rPr>
        <w:t>vrátane  dopravy,   inštalácie  a  montáže</w:t>
      </w:r>
      <w:r w:rsidRPr="00656A7B">
        <w:rPr>
          <w:szCs w:val="19"/>
        </w:rPr>
        <w:t xml:space="preserve"> </w:t>
      </w:r>
      <w:r w:rsidR="00F936CD">
        <w:rPr>
          <w:szCs w:val="19"/>
        </w:rPr>
        <w:t>v rámci priestoru spoločnosti</w:t>
      </w:r>
      <w:r w:rsidRPr="00656A7B">
        <w:rPr>
          <w:szCs w:val="19"/>
        </w:rPr>
        <w:t>, ktoré sú nevyhnutné na naplnenie stanovených cieľov projektu v rámci realizácie projektu spolufinancovaného z Operačného programu: Integrovaný regionálny operačný program.</w:t>
      </w:r>
    </w:p>
    <w:p w:rsidR="00D14E1A" w:rsidRDefault="00D14E1A" w:rsidP="002669D4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2669D4" w:rsidRPr="00C54D30" w:rsidRDefault="002669D4" w:rsidP="00C54D30">
      <w:pPr>
        <w:rPr>
          <w:b/>
        </w:rPr>
      </w:pPr>
      <w:r w:rsidRPr="00C54D30">
        <w:rPr>
          <w:b/>
        </w:rPr>
        <w:t xml:space="preserve">Zaradenie predmetu obstarávania: </w:t>
      </w:r>
    </w:p>
    <w:p w:rsidR="002669D4" w:rsidRPr="00656A7B" w:rsidRDefault="002669D4" w:rsidP="00656A7B">
      <w:pPr>
        <w:pStyle w:val="Zkladntext"/>
        <w:spacing w:after="0"/>
        <w:jc w:val="both"/>
        <w:rPr>
          <w:szCs w:val="19"/>
        </w:rPr>
      </w:pPr>
      <w:bookmarkStart w:id="1" w:name="_Hlk493852891"/>
      <w:r w:rsidRPr="00656A7B">
        <w:rPr>
          <w:szCs w:val="19"/>
        </w:rPr>
        <w:t>Hlavný slovník:</w:t>
      </w:r>
    </w:p>
    <w:bookmarkEnd w:id="1"/>
    <w:p w:rsidR="00F936CD" w:rsidRDefault="00F936CD" w:rsidP="00656A7B">
      <w:pPr>
        <w:pStyle w:val="Zkladntext"/>
        <w:spacing w:after="0"/>
        <w:jc w:val="both"/>
        <w:rPr>
          <w:szCs w:val="19"/>
        </w:rPr>
      </w:pPr>
      <w:r w:rsidRPr="00F936CD">
        <w:rPr>
          <w:szCs w:val="19"/>
        </w:rPr>
        <w:t>38500000-0 - Kontrolné a testovacie prístroje</w:t>
      </w:r>
      <w:r w:rsidRPr="00656A7B">
        <w:rPr>
          <w:szCs w:val="19"/>
        </w:rPr>
        <w:t xml:space="preserve"> </w:t>
      </w:r>
    </w:p>
    <w:p w:rsidR="00D14E1A" w:rsidRPr="00656A7B" w:rsidRDefault="00D14E1A" w:rsidP="00656A7B">
      <w:pPr>
        <w:pStyle w:val="Zkladntext"/>
        <w:spacing w:after="0"/>
        <w:jc w:val="both"/>
        <w:rPr>
          <w:szCs w:val="19"/>
        </w:rPr>
      </w:pPr>
      <w:r w:rsidRPr="00656A7B">
        <w:rPr>
          <w:szCs w:val="19"/>
        </w:rPr>
        <w:t>60000000-8 Dopravné služby</w:t>
      </w:r>
    </w:p>
    <w:p w:rsidR="00D8009B" w:rsidRPr="00656A7B" w:rsidRDefault="00D8009B" w:rsidP="00656A7B">
      <w:pPr>
        <w:pStyle w:val="Zkladntext"/>
        <w:spacing w:after="0"/>
        <w:jc w:val="both"/>
        <w:rPr>
          <w:szCs w:val="19"/>
        </w:rPr>
      </w:pPr>
      <w:r w:rsidRPr="00656A7B">
        <w:rPr>
          <w:szCs w:val="19"/>
        </w:rPr>
        <w:t xml:space="preserve">Doplnkový slovník: </w:t>
      </w:r>
      <w:r w:rsidR="00D14E1A" w:rsidRPr="00656A7B">
        <w:rPr>
          <w:szCs w:val="19"/>
        </w:rPr>
        <w:t>DA42-7 - Vrátane inštalácie</w:t>
      </w:r>
    </w:p>
    <w:p w:rsidR="002669D4" w:rsidRDefault="002669D4" w:rsidP="002669D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109F" w:rsidRDefault="00CA109F" w:rsidP="002669D4">
      <w:pPr>
        <w:autoSpaceDE w:val="0"/>
        <w:autoSpaceDN w:val="0"/>
        <w:adjustRightInd w:val="0"/>
        <w:jc w:val="both"/>
        <w:rPr>
          <w:szCs w:val="19"/>
        </w:rPr>
      </w:pPr>
      <w:r w:rsidRPr="00656A7B">
        <w:rPr>
          <w:szCs w:val="19"/>
        </w:rPr>
        <w:t>Ponuku predloží v súlade s priložen</w:t>
      </w:r>
      <w:r w:rsidR="00F936CD">
        <w:rPr>
          <w:szCs w:val="19"/>
        </w:rPr>
        <w:t xml:space="preserve">ou technickou </w:t>
      </w:r>
      <w:r w:rsidRPr="00656A7B">
        <w:rPr>
          <w:szCs w:val="19"/>
        </w:rPr>
        <w:t>š</w:t>
      </w:r>
      <w:r w:rsidR="00F936CD">
        <w:rPr>
          <w:szCs w:val="19"/>
        </w:rPr>
        <w:t>p</w:t>
      </w:r>
      <w:r w:rsidRPr="00656A7B">
        <w:rPr>
          <w:szCs w:val="19"/>
        </w:rPr>
        <w:t>ecifikáci</w:t>
      </w:r>
      <w:r w:rsidR="00F936CD">
        <w:rPr>
          <w:szCs w:val="19"/>
        </w:rPr>
        <w:t xml:space="preserve">ou </w:t>
      </w:r>
      <w:r w:rsidRPr="00656A7B">
        <w:rPr>
          <w:szCs w:val="19"/>
        </w:rPr>
        <w:t xml:space="preserve">- viď. </w:t>
      </w:r>
      <w:r w:rsidR="001720E3">
        <w:rPr>
          <w:szCs w:val="19"/>
        </w:rPr>
        <w:t xml:space="preserve">Predmet obstarávania a </w:t>
      </w:r>
      <w:r w:rsidRPr="00656A7B">
        <w:rPr>
          <w:szCs w:val="19"/>
        </w:rPr>
        <w:t>Príloh</w:t>
      </w:r>
      <w:r w:rsidR="001720E3">
        <w:rPr>
          <w:szCs w:val="19"/>
        </w:rPr>
        <w:t>y č. 1, 2</w:t>
      </w:r>
      <w:r w:rsidR="00656A7B" w:rsidRPr="00656A7B">
        <w:rPr>
          <w:szCs w:val="19"/>
        </w:rPr>
        <w:t>.</w:t>
      </w:r>
    </w:p>
    <w:p w:rsidR="00783955" w:rsidRDefault="00783955" w:rsidP="002669D4">
      <w:pPr>
        <w:autoSpaceDE w:val="0"/>
        <w:autoSpaceDN w:val="0"/>
        <w:adjustRightInd w:val="0"/>
        <w:jc w:val="both"/>
        <w:rPr>
          <w:b/>
          <w:szCs w:val="19"/>
        </w:rPr>
      </w:pPr>
    </w:p>
    <w:p w:rsidR="001720E3" w:rsidRPr="001720E3" w:rsidRDefault="00AE21DB" w:rsidP="002669D4">
      <w:pPr>
        <w:autoSpaceDE w:val="0"/>
        <w:autoSpaceDN w:val="0"/>
        <w:adjustRightInd w:val="0"/>
        <w:jc w:val="both"/>
        <w:rPr>
          <w:b/>
          <w:szCs w:val="19"/>
        </w:rPr>
      </w:pPr>
      <w:r>
        <w:rPr>
          <w:b/>
          <w:szCs w:val="19"/>
        </w:rPr>
        <w:t>O</w:t>
      </w:r>
      <w:r w:rsidR="001720E3" w:rsidRPr="001720E3">
        <w:rPr>
          <w:b/>
          <w:szCs w:val="19"/>
        </w:rPr>
        <w:t>bstarávateľ</w:t>
      </w:r>
      <w:r w:rsidR="001720E3">
        <w:rPr>
          <w:b/>
          <w:szCs w:val="19"/>
        </w:rPr>
        <w:t xml:space="preserve"> upozorňuje </w:t>
      </w:r>
      <w:proofErr w:type="gramStart"/>
      <w:r w:rsidR="001720E3">
        <w:rPr>
          <w:b/>
          <w:szCs w:val="19"/>
        </w:rPr>
        <w:t>na</w:t>
      </w:r>
      <w:proofErr w:type="gramEnd"/>
      <w:r w:rsidR="001720E3">
        <w:rPr>
          <w:b/>
          <w:szCs w:val="19"/>
        </w:rPr>
        <w:t xml:space="preserve"> skutočnosť, že uvedená špecifikácia slúži ako definícia štandardu technickej úrovne požadovanej obstarávateľom. Uchádzači ponúknu Tovar zo svojho sortimentu za predpokladau dodržania požadovaného technického štandardu. Ak sa technické špecifikácie odvolávajú na konkrétnu </w:t>
      </w:r>
      <w:proofErr w:type="gramStart"/>
      <w:r w:rsidR="001720E3">
        <w:rPr>
          <w:b/>
          <w:szCs w:val="19"/>
        </w:rPr>
        <w:t>značku ,</w:t>
      </w:r>
      <w:proofErr w:type="gramEnd"/>
      <w:r w:rsidR="001720E3">
        <w:rPr>
          <w:b/>
          <w:szCs w:val="19"/>
        </w:rPr>
        <w:t xml:space="preserve"> typ alebo výrobcu platí odkat –</w:t>
      </w:r>
      <w:r w:rsidR="00783955">
        <w:rPr>
          <w:b/>
          <w:szCs w:val="19"/>
        </w:rPr>
        <w:t xml:space="preserve"> </w:t>
      </w:r>
      <w:r w:rsidR="001720E3">
        <w:rPr>
          <w:b/>
          <w:szCs w:val="19"/>
        </w:rPr>
        <w:t xml:space="preserve">alebo ekvivalentný”. Ekvivalentný produkt musí spĺňať minimálne kritéria </w:t>
      </w:r>
      <w:proofErr w:type="gramStart"/>
      <w:r w:rsidR="001720E3">
        <w:rPr>
          <w:b/>
          <w:szCs w:val="19"/>
        </w:rPr>
        <w:t>na</w:t>
      </w:r>
      <w:proofErr w:type="gramEnd"/>
      <w:r w:rsidR="001720E3">
        <w:rPr>
          <w:b/>
          <w:szCs w:val="19"/>
        </w:rPr>
        <w:t xml:space="preserve"> fyzikálne,</w:t>
      </w:r>
      <w:r w:rsidR="00783955">
        <w:rPr>
          <w:b/>
          <w:szCs w:val="19"/>
        </w:rPr>
        <w:t xml:space="preserve"> statické, konštrukčné, záručné, funkčné a estetické požiadavky podľa zákonných predpisov a noriem, podľa ktorých sú tovary navrhnuté. Pripúšťa a akceptuje </w:t>
      </w:r>
      <w:proofErr w:type="gramStart"/>
      <w:r w:rsidR="00783955">
        <w:rPr>
          <w:b/>
          <w:szCs w:val="19"/>
        </w:rPr>
        <w:t>sa</w:t>
      </w:r>
      <w:proofErr w:type="gramEnd"/>
      <w:r w:rsidR="00783955">
        <w:rPr>
          <w:b/>
          <w:szCs w:val="19"/>
        </w:rPr>
        <w:t xml:space="preserve"> ekvivalent iného výrobcu, výrobného postupu, značky v rovnakej alebo vyššej kvalite. </w:t>
      </w:r>
    </w:p>
    <w:p w:rsidR="00F936CD" w:rsidRDefault="00F936CD" w:rsidP="00CA109F">
      <w:pPr>
        <w:ind w:right="-428"/>
        <w:rPr>
          <w:b/>
          <w:szCs w:val="19"/>
        </w:rPr>
      </w:pPr>
    </w:p>
    <w:p w:rsidR="00D8009B" w:rsidRPr="005B2E15" w:rsidRDefault="00D8009B" w:rsidP="005B2E15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US"/>
        </w:rPr>
      </w:pPr>
      <w:r w:rsidRPr="005B2E15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US"/>
        </w:rPr>
        <w:t>Obhliadk</w:t>
      </w:r>
      <w:r w:rsidR="005B2E15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US"/>
        </w:rPr>
        <w:t>a</w:t>
      </w:r>
      <w:r w:rsidRPr="005B2E15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US"/>
        </w:rPr>
        <w:t xml:space="preserve"> miesta </w:t>
      </w:r>
      <w:r w:rsidR="00424A74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US"/>
        </w:rPr>
        <w:t>dodania tovaru</w:t>
      </w:r>
      <w:r w:rsidRPr="005B2E15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US"/>
        </w:rPr>
        <w:t xml:space="preserve">: </w:t>
      </w:r>
    </w:p>
    <w:p w:rsidR="00D8009B" w:rsidRPr="00656A7B" w:rsidRDefault="00D14E1A" w:rsidP="00656A7B">
      <w:pPr>
        <w:pStyle w:val="Odsekzoznamu"/>
        <w:ind w:left="0"/>
        <w:rPr>
          <w:bCs/>
          <w:noProof/>
          <w:sz w:val="19"/>
          <w:szCs w:val="19"/>
          <w:lang w:eastAsia="sk-SK"/>
        </w:rPr>
      </w:pPr>
      <w:r w:rsidRPr="00656A7B">
        <w:rPr>
          <w:bCs/>
          <w:noProof/>
          <w:sz w:val="19"/>
          <w:szCs w:val="19"/>
          <w:lang w:eastAsia="sk-SK"/>
        </w:rPr>
        <w:t xml:space="preserve">Nevyžaduje sa. </w:t>
      </w:r>
    </w:p>
    <w:p w:rsidR="00D8009B" w:rsidRPr="007725DE" w:rsidRDefault="00D8009B" w:rsidP="00D8009B">
      <w:pPr>
        <w:jc w:val="both"/>
      </w:pPr>
    </w:p>
    <w:p w:rsidR="00655F19" w:rsidRPr="0041180C" w:rsidRDefault="00655F19" w:rsidP="00457488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US"/>
        </w:rPr>
      </w:pPr>
      <w:r w:rsidRPr="0041180C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US"/>
        </w:rPr>
        <w:t xml:space="preserve">Predpokladaná hodnota zákazky: </w:t>
      </w:r>
    </w:p>
    <w:p w:rsidR="00457488" w:rsidRPr="00656A7B" w:rsidRDefault="00457488" w:rsidP="004C2776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bCs/>
          <w:color w:val="000000"/>
          <w:szCs w:val="19"/>
        </w:rPr>
      </w:pPr>
      <w:r w:rsidRPr="00656A7B">
        <w:rPr>
          <w:rFonts w:asciiTheme="minorHAnsi" w:hAnsiTheme="minorHAnsi" w:cstheme="minorHAnsi"/>
          <w:bCs/>
          <w:color w:val="000000"/>
          <w:szCs w:val="19"/>
        </w:rPr>
        <w:t xml:space="preserve">Predpokladaná hodnota zákazky – </w:t>
      </w:r>
      <w:r w:rsidR="00783955" w:rsidRPr="00F31498">
        <w:rPr>
          <w:rFonts w:cs="Arial"/>
          <w:b/>
          <w:szCs w:val="19"/>
        </w:rPr>
        <w:t>90 187</w:t>
      </w:r>
      <w:proofErr w:type="gramStart"/>
      <w:r w:rsidR="00783955" w:rsidRPr="00F31498">
        <w:rPr>
          <w:rFonts w:cs="Arial"/>
          <w:b/>
          <w:szCs w:val="19"/>
        </w:rPr>
        <w:t>,67</w:t>
      </w:r>
      <w:proofErr w:type="gramEnd"/>
      <w:r w:rsidR="00783955" w:rsidRPr="00F31498">
        <w:rPr>
          <w:rFonts w:cs="Arial"/>
          <w:b/>
          <w:szCs w:val="19"/>
        </w:rPr>
        <w:t xml:space="preserve"> </w:t>
      </w:r>
      <w:r w:rsidR="00783955" w:rsidRPr="00180B3D">
        <w:rPr>
          <w:rFonts w:cs="Arial"/>
          <w:b/>
          <w:szCs w:val="19"/>
        </w:rPr>
        <w:t>€ bez DPH</w:t>
      </w:r>
    </w:p>
    <w:p w:rsidR="00D14E1A" w:rsidRDefault="00D14E1A" w:rsidP="00D71628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Cs/>
          <w:color w:val="000000"/>
          <w:sz w:val="20"/>
          <w:szCs w:val="20"/>
          <w:lang w:eastAsia="en-US"/>
        </w:rPr>
      </w:pPr>
    </w:p>
    <w:p w:rsidR="00655F19" w:rsidRPr="0041180C" w:rsidRDefault="00655F19" w:rsidP="00457488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US"/>
        </w:rPr>
      </w:pPr>
      <w:r w:rsidRPr="0041180C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US"/>
        </w:rPr>
        <w:t xml:space="preserve">Miesto a termín dodania predmetu zákazky: </w:t>
      </w:r>
    </w:p>
    <w:p w:rsidR="00E9357B" w:rsidRDefault="00783955" w:rsidP="00783955">
      <w:pPr>
        <w:pStyle w:val="Zkladntext"/>
        <w:spacing w:after="0"/>
        <w:jc w:val="both"/>
        <w:rPr>
          <w:rStyle w:val="ra"/>
        </w:rPr>
      </w:pPr>
      <w:r>
        <w:rPr>
          <w:szCs w:val="19"/>
        </w:rPr>
        <w:t>AD control</w:t>
      </w:r>
      <w:r w:rsidRPr="00656A7B">
        <w:rPr>
          <w:szCs w:val="19"/>
        </w:rPr>
        <w:t xml:space="preserve">, </w:t>
      </w:r>
      <w:r>
        <w:rPr>
          <w:szCs w:val="19"/>
        </w:rPr>
        <w:t xml:space="preserve">s.r.o., </w:t>
      </w:r>
      <w:r>
        <w:rPr>
          <w:rStyle w:val="ra"/>
        </w:rPr>
        <w:t xml:space="preserve">Bottova 1 522, </w:t>
      </w:r>
      <w:proofErr w:type="gramStart"/>
      <w:r>
        <w:rPr>
          <w:rStyle w:val="ra"/>
        </w:rPr>
        <w:t>962  12</w:t>
      </w:r>
      <w:proofErr w:type="gramEnd"/>
      <w:r>
        <w:rPr>
          <w:rStyle w:val="ra"/>
        </w:rPr>
        <w:t xml:space="preserve"> Detva</w:t>
      </w:r>
    </w:p>
    <w:p w:rsidR="00783955" w:rsidRDefault="00783955" w:rsidP="00783955">
      <w:pPr>
        <w:pStyle w:val="Zkladntext"/>
        <w:spacing w:after="0"/>
        <w:jc w:val="both"/>
        <w:rPr>
          <w:szCs w:val="19"/>
        </w:rPr>
      </w:pPr>
      <w:r>
        <w:t xml:space="preserve">V zmysle - </w:t>
      </w:r>
      <w:r w:rsidRPr="00656A7B">
        <w:rPr>
          <w:szCs w:val="19"/>
        </w:rPr>
        <w:t>Kúpna zmluva – návrh zmluvy je prílohou č. 3 výzvy.</w:t>
      </w:r>
    </w:p>
    <w:p w:rsidR="00783955" w:rsidRPr="00783955" w:rsidRDefault="00783955" w:rsidP="00783955">
      <w:pPr>
        <w:pStyle w:val="Zkladntext"/>
        <w:spacing w:after="0"/>
        <w:jc w:val="both"/>
      </w:pPr>
    </w:p>
    <w:p w:rsidR="00457488" w:rsidRDefault="00655F19" w:rsidP="00332A89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after="120" w:line="24" w:lineRule="atLeast"/>
        <w:ind w:left="714" w:hanging="357"/>
        <w:contextualSpacing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2669D4">
        <w:rPr>
          <w:rFonts w:asciiTheme="minorHAnsi" w:hAnsiTheme="minorHAnsi" w:cstheme="minorHAnsi"/>
          <w:b/>
          <w:bCs/>
          <w:color w:val="000000"/>
          <w:sz w:val="20"/>
          <w:szCs w:val="20"/>
        </w:rPr>
        <w:t>Lehoty na dodanie alebo dokončenie predmetu zák</w:t>
      </w:r>
      <w:r w:rsidR="00C4155A" w:rsidRPr="002669D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azky alebo trvanie zmluvy: </w:t>
      </w:r>
    </w:p>
    <w:p w:rsidR="00457488" w:rsidRDefault="00F14068" w:rsidP="00E9357B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color w:val="000000"/>
          <w:sz w:val="19"/>
          <w:szCs w:val="19"/>
          <w:lang w:val="en-US" w:eastAsia="en-US"/>
        </w:rPr>
      </w:pPr>
      <w:r w:rsidRPr="00F14068">
        <w:rPr>
          <w:rFonts w:asciiTheme="minorHAnsi" w:hAnsiTheme="minorHAnsi" w:cstheme="minorHAnsi"/>
          <w:color w:val="000000"/>
          <w:sz w:val="19"/>
          <w:szCs w:val="19"/>
          <w:lang w:val="en-US" w:eastAsia="en-US"/>
        </w:rPr>
        <w:t xml:space="preserve">Dodanie – najneskôr do </w:t>
      </w:r>
      <w:r w:rsidR="00783955">
        <w:rPr>
          <w:rFonts w:asciiTheme="minorHAnsi" w:hAnsiTheme="minorHAnsi" w:cstheme="minorHAnsi"/>
          <w:color w:val="000000"/>
          <w:sz w:val="19"/>
          <w:szCs w:val="19"/>
          <w:lang w:val="en-US" w:eastAsia="en-US"/>
        </w:rPr>
        <w:t>60</w:t>
      </w:r>
      <w:r w:rsidRPr="00F14068">
        <w:rPr>
          <w:rFonts w:asciiTheme="minorHAnsi" w:hAnsiTheme="minorHAnsi" w:cstheme="minorHAnsi"/>
          <w:color w:val="000000"/>
          <w:sz w:val="19"/>
          <w:szCs w:val="19"/>
          <w:lang w:val="en-US" w:eastAsia="en-US"/>
        </w:rPr>
        <w:t xml:space="preserve"> dní od </w:t>
      </w:r>
      <w:r w:rsidR="00783955">
        <w:rPr>
          <w:rFonts w:asciiTheme="minorHAnsi" w:hAnsiTheme="minorHAnsi" w:cstheme="minorHAnsi"/>
          <w:color w:val="000000"/>
          <w:sz w:val="19"/>
          <w:szCs w:val="19"/>
          <w:lang w:val="en-US" w:eastAsia="en-US"/>
        </w:rPr>
        <w:t>doručenia</w:t>
      </w:r>
      <w:r w:rsidRPr="00F14068">
        <w:rPr>
          <w:rFonts w:asciiTheme="minorHAnsi" w:hAnsiTheme="minorHAnsi" w:cstheme="minorHAnsi"/>
          <w:color w:val="000000"/>
          <w:sz w:val="19"/>
          <w:szCs w:val="19"/>
          <w:lang w:val="en-US" w:eastAsia="en-US"/>
        </w:rPr>
        <w:t xml:space="preserve"> objednávky</w:t>
      </w:r>
    </w:p>
    <w:p w:rsidR="00362B0C" w:rsidRDefault="00362B0C" w:rsidP="00362B0C">
      <w:pPr>
        <w:pStyle w:val="Odsekzoznamu"/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color w:val="000000"/>
          <w:sz w:val="19"/>
          <w:szCs w:val="19"/>
          <w:lang w:val="en-US" w:eastAsia="en-US"/>
        </w:rPr>
      </w:pPr>
    </w:p>
    <w:p w:rsidR="00655F19" w:rsidRPr="0041180C" w:rsidRDefault="00655F19" w:rsidP="00457488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1180C">
        <w:rPr>
          <w:rFonts w:asciiTheme="minorHAnsi" w:hAnsiTheme="minorHAnsi" w:cstheme="minorHAnsi"/>
          <w:b/>
          <w:bCs/>
          <w:color w:val="000000"/>
          <w:sz w:val="20"/>
          <w:szCs w:val="20"/>
        </w:rPr>
        <w:t>Súťažné podklady k výzve na predloženie cenovej ponuky:</w:t>
      </w:r>
      <w:r w:rsidR="00C4155A" w:rsidRPr="0041180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457488" w:rsidRPr="0041180C">
        <w:rPr>
          <w:rFonts w:asciiTheme="minorHAnsi" w:hAnsiTheme="minorHAnsi" w:cstheme="minorHAnsi"/>
          <w:bCs/>
          <w:color w:val="000000"/>
          <w:sz w:val="20"/>
          <w:szCs w:val="20"/>
        </w:rPr>
        <w:t>nerelevantné</w:t>
      </w:r>
    </w:p>
    <w:p w:rsidR="00457488" w:rsidRDefault="00457488" w:rsidP="00874B43">
      <w:pPr>
        <w:pStyle w:val="Odsekzoznamu"/>
        <w:autoSpaceDE w:val="0"/>
        <w:autoSpaceDN w:val="0"/>
        <w:adjustRightInd w:val="0"/>
        <w:contextualSpacing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2D370E" w:rsidRPr="002D370E" w:rsidRDefault="00655F19" w:rsidP="00044D67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D370E">
        <w:rPr>
          <w:rFonts w:asciiTheme="minorHAnsi" w:hAnsiTheme="minorHAnsi" w:cstheme="minorHAnsi"/>
          <w:b/>
          <w:bCs/>
          <w:color w:val="000000"/>
          <w:sz w:val="20"/>
          <w:szCs w:val="20"/>
        </w:rPr>
        <w:t>Financovanie predmetu zákazky:</w:t>
      </w:r>
      <w:r w:rsidR="00C4155A" w:rsidRPr="002D370E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</w:p>
    <w:p w:rsidR="00655F19" w:rsidRDefault="00044D67" w:rsidP="001C074A">
      <w:pPr>
        <w:pStyle w:val="Default"/>
        <w:jc w:val="both"/>
        <w:rPr>
          <w:rFonts w:asciiTheme="minorHAnsi" w:hAnsiTheme="minorHAnsi" w:cstheme="minorHAnsi"/>
          <w:bCs/>
          <w:sz w:val="19"/>
          <w:szCs w:val="19"/>
        </w:rPr>
      </w:pPr>
      <w:r w:rsidRPr="001C074A">
        <w:rPr>
          <w:rFonts w:asciiTheme="minorHAnsi" w:hAnsiTheme="minorHAnsi" w:cstheme="minorHAnsi"/>
          <w:color w:val="auto"/>
          <w:sz w:val="19"/>
          <w:szCs w:val="19"/>
        </w:rPr>
        <w:t xml:space="preserve">Integrovaný regionálny operačný program, </w:t>
      </w:r>
      <w:r w:rsidR="00E9357B" w:rsidRPr="001C074A">
        <w:rPr>
          <w:rFonts w:asciiTheme="minorHAnsi" w:hAnsiTheme="minorHAnsi" w:cstheme="minorHAnsi"/>
          <w:color w:val="auto"/>
          <w:sz w:val="19"/>
          <w:szCs w:val="19"/>
        </w:rPr>
        <w:t xml:space="preserve">výzva </w:t>
      </w:r>
      <w:r w:rsidR="001C074A" w:rsidRPr="001C074A">
        <w:rPr>
          <w:rFonts w:asciiTheme="minorHAnsi" w:hAnsiTheme="minorHAnsi" w:cstheme="minorHAnsi"/>
          <w:color w:val="auto"/>
          <w:sz w:val="19"/>
          <w:szCs w:val="19"/>
        </w:rPr>
        <w:t xml:space="preserve">IROP-CLLD-Q519-511-01 </w:t>
      </w:r>
      <w:r w:rsidR="00E9357B" w:rsidRPr="001C074A">
        <w:rPr>
          <w:rFonts w:asciiTheme="minorHAnsi" w:hAnsiTheme="minorHAnsi" w:cstheme="minorHAnsi"/>
          <w:color w:val="auto"/>
          <w:sz w:val="19"/>
          <w:szCs w:val="19"/>
        </w:rPr>
        <w:t xml:space="preserve">- </w:t>
      </w:r>
      <w:r w:rsidR="001C074A" w:rsidRPr="001C074A">
        <w:rPr>
          <w:rFonts w:asciiTheme="minorHAnsi" w:hAnsiTheme="minorHAnsi" w:cstheme="minorHAnsi"/>
          <w:bCs/>
          <w:sz w:val="19"/>
          <w:szCs w:val="19"/>
        </w:rPr>
        <w:t xml:space="preserve">Investičná priorita: </w:t>
      </w:r>
      <w:r w:rsidR="001C074A" w:rsidRPr="001C074A">
        <w:rPr>
          <w:rFonts w:asciiTheme="minorHAnsi" w:hAnsiTheme="minorHAnsi" w:cstheme="minorHAnsi"/>
          <w:sz w:val="19"/>
          <w:szCs w:val="19"/>
        </w:rPr>
        <w:t xml:space="preserve">5.1 – Záväzné investície v rámci stratégií miestneho rozvoja vedeného komunitou </w:t>
      </w:r>
      <w:r w:rsidRPr="001C074A">
        <w:rPr>
          <w:rFonts w:asciiTheme="minorHAnsi" w:hAnsiTheme="minorHAnsi" w:cstheme="minorHAnsi"/>
          <w:bCs/>
          <w:sz w:val="19"/>
          <w:szCs w:val="19"/>
        </w:rPr>
        <w:t xml:space="preserve">a </w:t>
      </w:r>
      <w:r w:rsidR="0041180C" w:rsidRPr="001C074A">
        <w:rPr>
          <w:rFonts w:asciiTheme="minorHAnsi" w:hAnsiTheme="minorHAnsi" w:cstheme="minorHAnsi"/>
          <w:bCs/>
          <w:sz w:val="19"/>
          <w:szCs w:val="19"/>
        </w:rPr>
        <w:t>v zmysle</w:t>
      </w:r>
      <w:r w:rsidR="00E9357B" w:rsidRPr="001C074A">
        <w:rPr>
          <w:rFonts w:asciiTheme="minorHAnsi" w:hAnsiTheme="minorHAnsi" w:cstheme="minorHAnsi"/>
          <w:bCs/>
          <w:sz w:val="19"/>
          <w:szCs w:val="19"/>
        </w:rPr>
        <w:t xml:space="preserve"> </w:t>
      </w:r>
      <w:r w:rsidR="0041180C" w:rsidRPr="001C074A">
        <w:rPr>
          <w:rFonts w:asciiTheme="minorHAnsi" w:hAnsiTheme="minorHAnsi" w:cstheme="minorHAnsi"/>
          <w:bCs/>
          <w:sz w:val="19"/>
          <w:szCs w:val="19"/>
        </w:rPr>
        <w:t>návrh</w:t>
      </w:r>
      <w:r w:rsidR="00234C7F" w:rsidRPr="001C074A">
        <w:rPr>
          <w:rFonts w:asciiTheme="minorHAnsi" w:hAnsiTheme="minorHAnsi" w:cstheme="minorHAnsi"/>
          <w:bCs/>
          <w:sz w:val="19"/>
          <w:szCs w:val="19"/>
        </w:rPr>
        <w:t>u</w:t>
      </w:r>
      <w:r w:rsidR="00E9357B" w:rsidRPr="001C074A">
        <w:rPr>
          <w:rFonts w:asciiTheme="minorHAnsi" w:hAnsiTheme="minorHAnsi" w:cstheme="minorHAnsi"/>
          <w:bCs/>
          <w:sz w:val="19"/>
          <w:szCs w:val="19"/>
        </w:rPr>
        <w:t xml:space="preserve"> </w:t>
      </w:r>
      <w:r w:rsidR="00F14068" w:rsidRPr="001C074A">
        <w:rPr>
          <w:rFonts w:asciiTheme="minorHAnsi" w:hAnsiTheme="minorHAnsi" w:cstheme="minorHAnsi"/>
          <w:bCs/>
          <w:sz w:val="19"/>
          <w:szCs w:val="19"/>
        </w:rPr>
        <w:t>Kúpnej zmluvy</w:t>
      </w:r>
      <w:r w:rsidR="0041180C" w:rsidRPr="001C074A">
        <w:rPr>
          <w:rFonts w:asciiTheme="minorHAnsi" w:hAnsiTheme="minorHAnsi" w:cstheme="minorHAnsi"/>
          <w:bCs/>
          <w:sz w:val="19"/>
          <w:szCs w:val="19"/>
        </w:rPr>
        <w:t xml:space="preserve"> – príloha č. </w:t>
      </w:r>
      <w:r w:rsidR="00DB51C0" w:rsidRPr="001C074A">
        <w:rPr>
          <w:rFonts w:asciiTheme="minorHAnsi" w:hAnsiTheme="minorHAnsi" w:cstheme="minorHAnsi"/>
          <w:bCs/>
          <w:sz w:val="19"/>
          <w:szCs w:val="19"/>
        </w:rPr>
        <w:t>3</w:t>
      </w:r>
      <w:r w:rsidR="00E9357B" w:rsidRPr="001C074A">
        <w:rPr>
          <w:rFonts w:asciiTheme="minorHAnsi" w:hAnsiTheme="minorHAnsi" w:cstheme="minorHAnsi"/>
          <w:bCs/>
          <w:sz w:val="19"/>
          <w:szCs w:val="19"/>
        </w:rPr>
        <w:t xml:space="preserve"> výzvy</w:t>
      </w:r>
      <w:r w:rsidR="00234C7F" w:rsidRPr="001C074A">
        <w:rPr>
          <w:rFonts w:asciiTheme="minorHAnsi" w:hAnsiTheme="minorHAnsi" w:cstheme="minorHAnsi"/>
          <w:bCs/>
          <w:sz w:val="19"/>
          <w:szCs w:val="19"/>
        </w:rPr>
        <w:t>.</w:t>
      </w:r>
    </w:p>
    <w:p w:rsidR="0020005E" w:rsidRDefault="0020005E" w:rsidP="001C074A">
      <w:pPr>
        <w:pStyle w:val="Default"/>
        <w:jc w:val="both"/>
        <w:rPr>
          <w:rFonts w:asciiTheme="minorHAnsi" w:hAnsiTheme="minorHAnsi" w:cstheme="minorHAnsi"/>
          <w:bCs/>
          <w:sz w:val="19"/>
          <w:szCs w:val="19"/>
        </w:rPr>
      </w:pPr>
    </w:p>
    <w:p w:rsidR="0020005E" w:rsidRPr="001F0D65" w:rsidRDefault="0020005E" w:rsidP="001F0D65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1F0D65">
        <w:rPr>
          <w:rFonts w:asciiTheme="minorHAnsi" w:hAnsiTheme="minorHAnsi" w:cstheme="minorHAnsi"/>
          <w:b/>
          <w:bCs/>
          <w:color w:val="000000"/>
          <w:sz w:val="20"/>
          <w:szCs w:val="20"/>
        </w:rPr>
        <w:t>Podmienky účasti a dokumenty požadované obstarávateľom</w:t>
      </w:r>
    </w:p>
    <w:p w:rsidR="0020005E" w:rsidRPr="001F0D65" w:rsidRDefault="0020005E" w:rsidP="0020005E">
      <w:pPr>
        <w:tabs>
          <w:tab w:val="num" w:pos="864"/>
        </w:tabs>
        <w:spacing w:before="120"/>
        <w:jc w:val="both"/>
        <w:rPr>
          <w:rFonts w:asciiTheme="minorHAnsi" w:hAnsiTheme="minorHAnsi" w:cstheme="minorHAnsi"/>
          <w:b/>
          <w:szCs w:val="19"/>
        </w:rPr>
      </w:pPr>
      <w:r w:rsidRPr="001F0D65">
        <w:rPr>
          <w:rFonts w:asciiTheme="minorHAnsi" w:hAnsiTheme="minorHAnsi" w:cstheme="minorHAnsi"/>
          <w:b/>
          <w:szCs w:val="19"/>
        </w:rPr>
        <w:t xml:space="preserve">Podmienky účasti týkajúce </w:t>
      </w:r>
      <w:proofErr w:type="gramStart"/>
      <w:r w:rsidRPr="001F0D65">
        <w:rPr>
          <w:rFonts w:asciiTheme="minorHAnsi" w:hAnsiTheme="minorHAnsi" w:cstheme="minorHAnsi"/>
          <w:b/>
          <w:szCs w:val="19"/>
        </w:rPr>
        <w:t>sa</w:t>
      </w:r>
      <w:proofErr w:type="gramEnd"/>
      <w:r w:rsidRPr="001F0D65">
        <w:rPr>
          <w:rFonts w:asciiTheme="minorHAnsi" w:hAnsiTheme="minorHAnsi" w:cstheme="minorHAnsi"/>
          <w:b/>
          <w:szCs w:val="19"/>
        </w:rPr>
        <w:t xml:space="preserve"> osobného postavenia:</w:t>
      </w:r>
    </w:p>
    <w:p w:rsidR="001F0D65" w:rsidRPr="001F0D65" w:rsidRDefault="001F0D65" w:rsidP="00424A74">
      <w:pPr>
        <w:widowControl w:val="0"/>
        <w:autoSpaceDE w:val="0"/>
        <w:autoSpaceDN w:val="0"/>
        <w:adjustRightInd w:val="0"/>
        <w:spacing w:line="206" w:lineRule="exact"/>
        <w:jc w:val="both"/>
        <w:rPr>
          <w:rFonts w:cs="Arial"/>
          <w:szCs w:val="19"/>
        </w:rPr>
      </w:pPr>
      <w:bookmarkStart w:id="2" w:name="podmienky"/>
      <w:bookmarkStart w:id="3" w:name="podmienky_pravne"/>
      <w:bookmarkEnd w:id="2"/>
      <w:bookmarkEnd w:id="3"/>
      <w:r w:rsidRPr="001F0D65">
        <w:rPr>
          <w:rFonts w:cs="Arial"/>
          <w:szCs w:val="19"/>
        </w:rPr>
        <w:t xml:space="preserve">Uchádzač musí spĺňať podmienky účasti týkajúce sa osobného postavenia podľa § 32 </w:t>
      </w:r>
      <w:proofErr w:type="gramStart"/>
      <w:r w:rsidRPr="001F0D65">
        <w:rPr>
          <w:rFonts w:cs="Arial"/>
          <w:szCs w:val="19"/>
        </w:rPr>
        <w:t>ods.1 ,</w:t>
      </w:r>
      <w:proofErr w:type="gramEnd"/>
      <w:r w:rsidRPr="001F0D65">
        <w:rPr>
          <w:rFonts w:cs="Arial"/>
          <w:szCs w:val="19"/>
        </w:rPr>
        <w:t xml:space="preserve"> písm. e) </w:t>
      </w:r>
      <w:proofErr w:type="gramStart"/>
      <w:r w:rsidRPr="001F0D65">
        <w:rPr>
          <w:rFonts w:cs="Arial"/>
          <w:szCs w:val="19"/>
        </w:rPr>
        <w:t>a</w:t>
      </w:r>
      <w:proofErr w:type="gramEnd"/>
      <w:r w:rsidRPr="001F0D65">
        <w:rPr>
          <w:rFonts w:cs="Arial"/>
          <w:szCs w:val="19"/>
        </w:rPr>
        <w:t> f) nasledovne:</w:t>
      </w:r>
    </w:p>
    <w:p w:rsidR="001F0D65" w:rsidRPr="001F0D65" w:rsidRDefault="001F0D65" w:rsidP="001F0D65">
      <w:pPr>
        <w:pStyle w:val="Textpoznmkypodiarou"/>
        <w:jc w:val="both"/>
        <w:rPr>
          <w:sz w:val="19"/>
          <w:szCs w:val="19"/>
        </w:rPr>
      </w:pPr>
      <w:r w:rsidRPr="001F0D65">
        <w:rPr>
          <w:b/>
          <w:sz w:val="19"/>
          <w:szCs w:val="19"/>
        </w:rPr>
        <w:t xml:space="preserve">Uchádzač musí mať oprávnenie </w:t>
      </w:r>
      <w:proofErr w:type="gramStart"/>
      <w:r w:rsidRPr="001F0D65">
        <w:rPr>
          <w:b/>
          <w:sz w:val="19"/>
          <w:szCs w:val="19"/>
        </w:rPr>
        <w:t>na</w:t>
      </w:r>
      <w:proofErr w:type="gramEnd"/>
      <w:r w:rsidRPr="001F0D65">
        <w:rPr>
          <w:b/>
          <w:sz w:val="19"/>
          <w:szCs w:val="19"/>
        </w:rPr>
        <w:t xml:space="preserve"> výkon činnosti v rozsahu, ktorý zodpovedá predmetu zákazky</w:t>
      </w:r>
      <w:r w:rsidRPr="001F0D65">
        <w:rPr>
          <w:sz w:val="19"/>
          <w:szCs w:val="19"/>
        </w:rPr>
        <w:t xml:space="preserve"> - §32 ods. 1 písm. e) </w:t>
      </w:r>
      <w:proofErr w:type="gramStart"/>
      <w:r w:rsidRPr="001F0D65">
        <w:rPr>
          <w:sz w:val="19"/>
          <w:szCs w:val="19"/>
          <w:shd w:val="clear" w:color="auto" w:fill="FFFFFF"/>
        </w:rPr>
        <w:t>preukáže</w:t>
      </w:r>
      <w:proofErr w:type="gramEnd"/>
      <w:r w:rsidRPr="001F0D65">
        <w:rPr>
          <w:sz w:val="19"/>
          <w:szCs w:val="19"/>
          <w:shd w:val="clear" w:color="auto" w:fill="FFFFFF"/>
        </w:rPr>
        <w:t xml:space="preserve"> doloženým dokladom o oprávnení na dodanie tovaru v rozsahu, ktorý zodpovedá predmetu zákazky – </w:t>
      </w:r>
      <w:r w:rsidRPr="001F0D65">
        <w:rPr>
          <w:sz w:val="19"/>
          <w:szCs w:val="19"/>
        </w:rPr>
        <w:t>(fotokópia výpisu z obchodného registra alebo zo živnostenského registra preukazujúca oprávnenie uskutočňovať stavebné práce, resp. fotokópia z internetu).</w:t>
      </w:r>
    </w:p>
    <w:p w:rsidR="001F0D65" w:rsidRPr="001F0D65" w:rsidRDefault="001F0D65" w:rsidP="001F0D65">
      <w:pPr>
        <w:widowControl w:val="0"/>
        <w:suppressAutoHyphens/>
        <w:spacing w:before="120" w:after="120"/>
        <w:jc w:val="both"/>
        <w:rPr>
          <w:szCs w:val="19"/>
        </w:rPr>
      </w:pPr>
      <w:r w:rsidRPr="001F0D65">
        <w:rPr>
          <w:b/>
          <w:szCs w:val="19"/>
        </w:rPr>
        <w:t xml:space="preserve">Uchádzač nesmie mať uložený zákaz účasti </w:t>
      </w:r>
      <w:proofErr w:type="gramStart"/>
      <w:r w:rsidRPr="001F0D65">
        <w:rPr>
          <w:b/>
          <w:szCs w:val="19"/>
        </w:rPr>
        <w:t>vo</w:t>
      </w:r>
      <w:proofErr w:type="gramEnd"/>
      <w:r w:rsidRPr="001F0D65">
        <w:rPr>
          <w:b/>
          <w:szCs w:val="19"/>
        </w:rPr>
        <w:t xml:space="preserve"> verejnom obstarávaní potvrdený konečným rozhodnutím </w:t>
      </w:r>
      <w:r w:rsidRPr="001F0D65">
        <w:rPr>
          <w:b/>
          <w:szCs w:val="19"/>
        </w:rPr>
        <w:lastRenderedPageBreak/>
        <w:t xml:space="preserve">v Slovenskej republike alebo v štáte sídla, miesta podnikania alebo obvyklého pobytu - </w:t>
      </w:r>
      <w:r w:rsidRPr="001F0D65">
        <w:rPr>
          <w:szCs w:val="19"/>
        </w:rPr>
        <w:t xml:space="preserve">§32 ods. 1 písm. </w:t>
      </w:r>
      <w:proofErr w:type="gramStart"/>
      <w:r w:rsidRPr="001F0D65">
        <w:rPr>
          <w:szCs w:val="19"/>
        </w:rPr>
        <w:t>f</w:t>
      </w:r>
      <w:proofErr w:type="gramEnd"/>
      <w:r w:rsidRPr="001F0D65">
        <w:rPr>
          <w:szCs w:val="19"/>
        </w:rPr>
        <w:t>) –obstarávateľ si túto skutočnosť overí v súlade s platnou legislatívou po predložení ponúk, uchádzač predloží čestné vyhlásenie- príloha č. 4.</w:t>
      </w:r>
    </w:p>
    <w:p w:rsidR="0020005E" w:rsidRPr="001F0D65" w:rsidRDefault="0020005E" w:rsidP="0020005E">
      <w:pPr>
        <w:tabs>
          <w:tab w:val="num" w:pos="864"/>
        </w:tabs>
        <w:spacing w:before="120"/>
        <w:jc w:val="both"/>
        <w:rPr>
          <w:rFonts w:asciiTheme="minorHAnsi" w:hAnsiTheme="minorHAnsi" w:cstheme="minorHAnsi"/>
          <w:b/>
          <w:szCs w:val="19"/>
        </w:rPr>
      </w:pPr>
      <w:r w:rsidRPr="001F0D65">
        <w:rPr>
          <w:rFonts w:asciiTheme="minorHAnsi" w:hAnsiTheme="minorHAnsi" w:cstheme="minorHAnsi"/>
          <w:b/>
          <w:szCs w:val="19"/>
        </w:rPr>
        <w:t xml:space="preserve">Podmienky účasti týkajúce </w:t>
      </w:r>
      <w:proofErr w:type="gramStart"/>
      <w:r w:rsidRPr="001F0D65">
        <w:rPr>
          <w:rFonts w:asciiTheme="minorHAnsi" w:hAnsiTheme="minorHAnsi" w:cstheme="minorHAnsi"/>
          <w:b/>
          <w:szCs w:val="19"/>
        </w:rPr>
        <w:t>sa</w:t>
      </w:r>
      <w:proofErr w:type="gramEnd"/>
      <w:r w:rsidRPr="001F0D65">
        <w:rPr>
          <w:rFonts w:asciiTheme="minorHAnsi" w:hAnsiTheme="minorHAnsi" w:cstheme="minorHAnsi"/>
          <w:b/>
          <w:szCs w:val="19"/>
        </w:rPr>
        <w:t xml:space="preserve"> ekonomického postavenia:</w:t>
      </w:r>
    </w:p>
    <w:p w:rsidR="0020005E" w:rsidRPr="001F0D65" w:rsidRDefault="0020005E" w:rsidP="0020005E">
      <w:pPr>
        <w:pStyle w:val="Odsekzoznamu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19"/>
          <w:szCs w:val="19"/>
          <w:lang w:eastAsia="en-US"/>
        </w:rPr>
      </w:pPr>
      <w:r w:rsidRPr="001F0D65">
        <w:rPr>
          <w:rFonts w:asciiTheme="minorHAnsi" w:eastAsiaTheme="minorHAnsi" w:hAnsiTheme="minorHAnsi" w:cstheme="minorHAnsi"/>
          <w:color w:val="000000"/>
          <w:sz w:val="19"/>
          <w:szCs w:val="19"/>
          <w:lang w:eastAsia="en-US"/>
        </w:rPr>
        <w:t>nepožaduje sa</w:t>
      </w:r>
    </w:p>
    <w:p w:rsidR="0020005E" w:rsidRPr="001F0D65" w:rsidRDefault="0020005E" w:rsidP="0020005E">
      <w:pPr>
        <w:tabs>
          <w:tab w:val="num" w:pos="864"/>
        </w:tabs>
        <w:spacing w:before="120"/>
        <w:jc w:val="both"/>
        <w:rPr>
          <w:rFonts w:asciiTheme="minorHAnsi" w:hAnsiTheme="minorHAnsi" w:cstheme="minorHAnsi"/>
          <w:b/>
          <w:szCs w:val="19"/>
        </w:rPr>
      </w:pPr>
      <w:r w:rsidRPr="001F0D65">
        <w:rPr>
          <w:rFonts w:asciiTheme="minorHAnsi" w:hAnsiTheme="minorHAnsi" w:cstheme="minorHAnsi"/>
          <w:b/>
          <w:szCs w:val="19"/>
        </w:rPr>
        <w:t xml:space="preserve">Podmienky účasti týkajúce </w:t>
      </w:r>
      <w:proofErr w:type="gramStart"/>
      <w:r w:rsidRPr="001F0D65">
        <w:rPr>
          <w:rFonts w:asciiTheme="minorHAnsi" w:hAnsiTheme="minorHAnsi" w:cstheme="minorHAnsi"/>
          <w:b/>
          <w:szCs w:val="19"/>
        </w:rPr>
        <w:t>sa</w:t>
      </w:r>
      <w:proofErr w:type="gramEnd"/>
      <w:r w:rsidRPr="001F0D65">
        <w:rPr>
          <w:rFonts w:asciiTheme="minorHAnsi" w:hAnsiTheme="minorHAnsi" w:cstheme="minorHAnsi"/>
          <w:b/>
          <w:szCs w:val="19"/>
        </w:rPr>
        <w:t xml:space="preserve"> technickej spôsobilosti:</w:t>
      </w:r>
    </w:p>
    <w:p w:rsidR="0020005E" w:rsidRPr="001F0D65" w:rsidRDefault="0020005E" w:rsidP="0020005E">
      <w:pPr>
        <w:pStyle w:val="Odsekzoznamu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19"/>
          <w:szCs w:val="19"/>
          <w:lang w:eastAsia="en-US"/>
        </w:rPr>
      </w:pPr>
      <w:r w:rsidRPr="001F0D65">
        <w:rPr>
          <w:rFonts w:asciiTheme="minorHAnsi" w:eastAsiaTheme="minorHAnsi" w:hAnsiTheme="minorHAnsi" w:cstheme="minorHAnsi"/>
          <w:color w:val="000000"/>
          <w:sz w:val="19"/>
          <w:szCs w:val="19"/>
          <w:lang w:eastAsia="en-US"/>
        </w:rPr>
        <w:t>nepožaduje sa</w:t>
      </w:r>
    </w:p>
    <w:p w:rsidR="0020005E" w:rsidRDefault="0020005E" w:rsidP="0020005E">
      <w:pPr>
        <w:widowControl w:val="0"/>
        <w:tabs>
          <w:tab w:val="left" w:pos="5100"/>
        </w:tabs>
        <w:autoSpaceDE w:val="0"/>
        <w:autoSpaceDN w:val="0"/>
        <w:adjustRightInd w:val="0"/>
        <w:spacing w:line="206" w:lineRule="exact"/>
        <w:rPr>
          <w:rFonts w:cs="Arial"/>
          <w:sz w:val="22"/>
          <w:szCs w:val="22"/>
        </w:rPr>
      </w:pPr>
      <w:r w:rsidRPr="000137E7">
        <w:rPr>
          <w:sz w:val="22"/>
          <w:szCs w:val="22"/>
        </w:rPr>
        <w:tab/>
      </w:r>
    </w:p>
    <w:p w:rsidR="0020005E" w:rsidRPr="001F0D65" w:rsidRDefault="0020005E" w:rsidP="001F0D65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jc w:val="both"/>
        <w:rPr>
          <w:rFonts w:eastAsiaTheme="minorHAnsi"/>
          <w:color w:val="000000"/>
          <w:sz w:val="19"/>
          <w:szCs w:val="19"/>
          <w:lang w:eastAsia="en-US"/>
        </w:rPr>
      </w:pPr>
      <w:r w:rsidRPr="001F0D65">
        <w:rPr>
          <w:rFonts w:eastAsiaTheme="minorHAnsi"/>
          <w:b/>
          <w:bCs/>
          <w:color w:val="000000"/>
          <w:sz w:val="19"/>
          <w:szCs w:val="19"/>
          <w:lang w:eastAsia="en-US"/>
        </w:rPr>
        <w:t xml:space="preserve">Mena a ceny uvádzané v ponuke </w:t>
      </w:r>
    </w:p>
    <w:p w:rsidR="00424A74" w:rsidRDefault="00424A74" w:rsidP="0020005E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19"/>
        </w:rPr>
      </w:pPr>
    </w:p>
    <w:p w:rsidR="0020005E" w:rsidRPr="001F0D65" w:rsidRDefault="0020005E" w:rsidP="0020005E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19"/>
        </w:rPr>
      </w:pPr>
      <w:r w:rsidRPr="001F0D65">
        <w:rPr>
          <w:rFonts w:eastAsiaTheme="minorHAnsi"/>
          <w:color w:val="000000"/>
          <w:szCs w:val="19"/>
        </w:rPr>
        <w:t xml:space="preserve">Cena musí byť stanovená podľa § 3 zákona NR SR č.18/1996 Z. z. o cenách v znení neskorších predpisov a vyhlášky MF SR č. 87/1996 Z. z., ktorou sa vykonáva zákon č. NR SR č.18/1996 Z. z. o cenách v znení neskorších predpisov. </w:t>
      </w:r>
    </w:p>
    <w:p w:rsidR="0020005E" w:rsidRPr="001F0D65" w:rsidRDefault="0020005E" w:rsidP="0020005E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19"/>
        </w:rPr>
      </w:pPr>
    </w:p>
    <w:p w:rsidR="0020005E" w:rsidRPr="001F0D65" w:rsidRDefault="0020005E" w:rsidP="0020005E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19"/>
        </w:rPr>
      </w:pPr>
      <w:r w:rsidRPr="001F0D65">
        <w:rPr>
          <w:rFonts w:eastAsiaTheme="minorHAnsi"/>
          <w:color w:val="000000"/>
          <w:szCs w:val="19"/>
        </w:rPr>
        <w:t xml:space="preserve">Uchádzačom navrhovaná cena bude vyjadrená v eurách. </w:t>
      </w:r>
    </w:p>
    <w:p w:rsidR="0020005E" w:rsidRPr="001F0D65" w:rsidRDefault="0020005E" w:rsidP="0020005E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19"/>
        </w:rPr>
      </w:pPr>
      <w:proofErr w:type="gramStart"/>
      <w:r w:rsidRPr="001F0D65">
        <w:rPr>
          <w:rFonts w:eastAsiaTheme="minorHAnsi"/>
          <w:color w:val="000000"/>
          <w:szCs w:val="19"/>
        </w:rPr>
        <w:t>Ak</w:t>
      </w:r>
      <w:proofErr w:type="gramEnd"/>
      <w:r w:rsidRPr="001F0D65">
        <w:rPr>
          <w:rFonts w:eastAsiaTheme="minorHAnsi"/>
          <w:color w:val="000000"/>
          <w:szCs w:val="19"/>
        </w:rPr>
        <w:t xml:space="preserve"> je uchádzač platcom dane z pridanej hodnoty (ďalej len „DPH“), cenu uvedie v zložení: cena za predmet zákazky v Eur (bez DPH) výška DPH v Eur celková cena v Eur (s DPH).</w:t>
      </w:r>
    </w:p>
    <w:p w:rsidR="0020005E" w:rsidRPr="001F0D65" w:rsidRDefault="0020005E" w:rsidP="0020005E">
      <w:pPr>
        <w:widowControl w:val="0"/>
        <w:autoSpaceDE w:val="0"/>
        <w:autoSpaceDN w:val="0"/>
        <w:adjustRightInd w:val="0"/>
        <w:spacing w:line="284" w:lineRule="exact"/>
        <w:jc w:val="both"/>
        <w:rPr>
          <w:rFonts w:eastAsiaTheme="minorHAnsi"/>
          <w:szCs w:val="19"/>
        </w:rPr>
      </w:pPr>
      <w:proofErr w:type="gramStart"/>
      <w:r w:rsidRPr="001F0D65">
        <w:rPr>
          <w:rFonts w:eastAsiaTheme="minorHAnsi"/>
          <w:szCs w:val="19"/>
        </w:rPr>
        <w:t>Ak</w:t>
      </w:r>
      <w:proofErr w:type="gramEnd"/>
      <w:r w:rsidRPr="001F0D65">
        <w:rPr>
          <w:rFonts w:eastAsiaTheme="minorHAnsi"/>
          <w:szCs w:val="19"/>
        </w:rPr>
        <w:t xml:space="preserve"> uchádzač nie je platcom DPH, uvedie celkovú cenu. Na skutočnosť, že nie je platiteľom DPH, upozorní/uvedie v ponuke.</w:t>
      </w:r>
    </w:p>
    <w:p w:rsidR="0020005E" w:rsidRPr="001F0D65" w:rsidRDefault="0020005E" w:rsidP="001C074A">
      <w:pPr>
        <w:pStyle w:val="Default"/>
        <w:jc w:val="both"/>
        <w:rPr>
          <w:rFonts w:asciiTheme="minorHAnsi" w:hAnsiTheme="minorHAnsi" w:cstheme="minorHAnsi"/>
          <w:bCs/>
          <w:sz w:val="19"/>
          <w:szCs w:val="19"/>
        </w:rPr>
      </w:pPr>
    </w:p>
    <w:p w:rsidR="0020005E" w:rsidRPr="001F0D65" w:rsidRDefault="0020005E" w:rsidP="001F0D65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jc w:val="both"/>
        <w:rPr>
          <w:rFonts w:eastAsia="Lucida Sans Unicode"/>
          <w:b/>
          <w:sz w:val="19"/>
          <w:szCs w:val="19"/>
          <w:lang w:eastAsia="ar-SA"/>
        </w:rPr>
      </w:pPr>
      <w:r w:rsidRPr="001F0D65">
        <w:rPr>
          <w:rFonts w:eastAsia="Lucida Sans Unicode"/>
          <w:b/>
          <w:sz w:val="19"/>
          <w:szCs w:val="19"/>
          <w:lang w:eastAsia="ar-SA"/>
        </w:rPr>
        <w:t>Obsah ponuky:</w:t>
      </w:r>
    </w:p>
    <w:p w:rsidR="0020005E" w:rsidRPr="001F0D65" w:rsidRDefault="0020005E" w:rsidP="0020005E">
      <w:pPr>
        <w:widowControl w:val="0"/>
        <w:suppressAutoHyphens/>
        <w:ind w:left="360"/>
        <w:jc w:val="both"/>
        <w:rPr>
          <w:rFonts w:eastAsia="Lucida Sans Unicode" w:cs="Arial"/>
          <w:i/>
          <w:szCs w:val="19"/>
          <w:lang w:eastAsia="ar-SA"/>
        </w:rPr>
      </w:pPr>
      <w:r w:rsidRPr="001F0D65">
        <w:rPr>
          <w:rFonts w:eastAsia="Lucida Sans Unicode" w:cs="Arial"/>
          <w:i/>
          <w:szCs w:val="19"/>
          <w:lang w:eastAsia="ar-SA"/>
        </w:rPr>
        <w:t>Ponuka predložená uchádzačom musí obsahovať:</w:t>
      </w:r>
    </w:p>
    <w:p w:rsidR="0020005E" w:rsidRPr="001F0D65" w:rsidRDefault="001F0D65" w:rsidP="0020005E">
      <w:pPr>
        <w:pStyle w:val="Odsekzoznamu"/>
        <w:widowControl w:val="0"/>
        <w:numPr>
          <w:ilvl w:val="1"/>
          <w:numId w:val="21"/>
        </w:numPr>
        <w:suppressAutoHyphens/>
        <w:spacing w:before="120" w:after="120"/>
        <w:ind w:left="1134" w:hanging="709"/>
        <w:jc w:val="both"/>
        <w:rPr>
          <w:rFonts w:eastAsia="Lucida Sans Unicode"/>
          <w:i/>
          <w:sz w:val="19"/>
          <w:szCs w:val="19"/>
          <w:lang w:eastAsia="ar-SA"/>
        </w:rPr>
      </w:pPr>
      <w:r>
        <w:rPr>
          <w:rFonts w:eastAsia="Lucida Sans Unicode"/>
          <w:b/>
          <w:sz w:val="19"/>
          <w:szCs w:val="19"/>
          <w:lang w:eastAsia="ar-SA"/>
        </w:rPr>
        <w:t>Obsah ponuky</w:t>
      </w:r>
      <w:r w:rsidR="0020005E" w:rsidRPr="001F0D65">
        <w:rPr>
          <w:rFonts w:eastAsia="Lucida Sans Unicode"/>
          <w:sz w:val="19"/>
          <w:szCs w:val="19"/>
          <w:lang w:eastAsia="ar-SA"/>
        </w:rPr>
        <w:t xml:space="preserve"> (</w:t>
      </w:r>
      <w:r w:rsidR="0020005E" w:rsidRPr="001F0D65">
        <w:rPr>
          <w:rFonts w:eastAsia="Lucida Sans Unicode"/>
          <w:b/>
          <w:sz w:val="19"/>
          <w:szCs w:val="19"/>
          <w:lang w:eastAsia="ar-SA"/>
        </w:rPr>
        <w:t>Príloha č. 1),</w:t>
      </w:r>
      <w:r w:rsidR="0020005E" w:rsidRPr="001F0D65">
        <w:rPr>
          <w:rFonts w:eastAsia="Lucida Sans Unicode"/>
          <w:i/>
          <w:sz w:val="19"/>
          <w:szCs w:val="19"/>
          <w:lang w:eastAsia="ar-SA"/>
        </w:rPr>
        <w:t xml:space="preserve"> ktorý bude obsahovať </w:t>
      </w:r>
      <w:r>
        <w:rPr>
          <w:rFonts w:eastAsia="Lucida Sans Unicode"/>
          <w:i/>
          <w:sz w:val="19"/>
          <w:szCs w:val="19"/>
          <w:lang w:eastAsia="ar-SA"/>
        </w:rPr>
        <w:t>všetky požadované údaje</w:t>
      </w:r>
      <w:r w:rsidR="0020005E" w:rsidRPr="001F0D65">
        <w:rPr>
          <w:rFonts w:eastAsia="Lucida Sans Unicode"/>
          <w:sz w:val="19"/>
          <w:szCs w:val="19"/>
          <w:lang w:eastAsia="ar-SA"/>
        </w:rPr>
        <w:t xml:space="preserve">, </w:t>
      </w:r>
      <w:r w:rsidR="0020005E" w:rsidRPr="001F0D65">
        <w:rPr>
          <w:rFonts w:eastAsia="Lucida Sans Unicode"/>
          <w:i/>
          <w:sz w:val="19"/>
          <w:szCs w:val="19"/>
          <w:lang w:eastAsia="ar-SA"/>
        </w:rPr>
        <w:t>podpísaný uchádzačom alebo osobou oprávnenou konať za uchádzača.</w:t>
      </w:r>
    </w:p>
    <w:p w:rsidR="0020005E" w:rsidRPr="001F0D65" w:rsidRDefault="001F0D65" w:rsidP="0020005E">
      <w:pPr>
        <w:pStyle w:val="Odsekzoznamu"/>
        <w:widowControl w:val="0"/>
        <w:numPr>
          <w:ilvl w:val="1"/>
          <w:numId w:val="21"/>
        </w:numPr>
        <w:suppressAutoHyphens/>
        <w:spacing w:before="120" w:after="120"/>
        <w:ind w:left="1134" w:hanging="709"/>
        <w:jc w:val="both"/>
        <w:rPr>
          <w:rFonts w:eastAsia="Lucida Sans Unicode"/>
          <w:i/>
          <w:sz w:val="19"/>
          <w:szCs w:val="19"/>
          <w:lang w:eastAsia="ar-SA"/>
        </w:rPr>
      </w:pPr>
      <w:r>
        <w:rPr>
          <w:rFonts w:eastAsia="Lucida Sans Unicode"/>
          <w:b/>
          <w:sz w:val="19"/>
          <w:szCs w:val="19"/>
          <w:lang w:eastAsia="ar-SA"/>
        </w:rPr>
        <w:t>Rozpočet ponuky</w:t>
      </w:r>
      <w:r w:rsidR="0020005E" w:rsidRPr="001F0D65">
        <w:rPr>
          <w:rFonts w:eastAsia="Lucida Sans Unicode"/>
          <w:b/>
          <w:sz w:val="19"/>
          <w:szCs w:val="19"/>
          <w:lang w:eastAsia="ar-SA"/>
        </w:rPr>
        <w:t xml:space="preserve"> (Príloha č.2), </w:t>
      </w:r>
      <w:r w:rsidR="0020005E" w:rsidRPr="001F0D65">
        <w:rPr>
          <w:rFonts w:eastAsia="Lucida Sans Unicode"/>
          <w:i/>
          <w:sz w:val="19"/>
          <w:szCs w:val="19"/>
          <w:lang w:eastAsia="ar-SA"/>
        </w:rPr>
        <w:t>ktorý bude vyplnený a podpísaný uchádzačom alebo osobou oprávnenou konať za uchádzača.</w:t>
      </w:r>
    </w:p>
    <w:p w:rsidR="0020005E" w:rsidRPr="001F0D65" w:rsidRDefault="0020005E" w:rsidP="0020005E">
      <w:pPr>
        <w:pStyle w:val="Odsekzoznamu"/>
        <w:widowControl w:val="0"/>
        <w:numPr>
          <w:ilvl w:val="1"/>
          <w:numId w:val="21"/>
        </w:numPr>
        <w:suppressAutoHyphens/>
        <w:spacing w:before="120" w:after="120"/>
        <w:ind w:left="1134" w:hanging="709"/>
        <w:jc w:val="both"/>
        <w:rPr>
          <w:rFonts w:eastAsia="Lucida Sans Unicode"/>
          <w:i/>
          <w:sz w:val="19"/>
          <w:szCs w:val="19"/>
          <w:lang w:eastAsia="ar-SA"/>
        </w:rPr>
      </w:pPr>
      <w:r w:rsidRPr="001F0D65">
        <w:rPr>
          <w:b/>
          <w:sz w:val="19"/>
          <w:szCs w:val="19"/>
        </w:rPr>
        <w:t xml:space="preserve">Návrh </w:t>
      </w:r>
      <w:r w:rsidR="001F0D65">
        <w:rPr>
          <w:b/>
          <w:sz w:val="19"/>
          <w:szCs w:val="19"/>
        </w:rPr>
        <w:t>Kúpnej zmluvy</w:t>
      </w:r>
      <w:r w:rsidRPr="001F0D65">
        <w:rPr>
          <w:rFonts w:eastAsia="Lucida Sans Unicode"/>
          <w:b/>
          <w:sz w:val="19"/>
          <w:szCs w:val="19"/>
          <w:lang w:eastAsia="ar-SA"/>
        </w:rPr>
        <w:t xml:space="preserve"> (Príloha č.3)</w:t>
      </w:r>
      <w:r w:rsidRPr="001F0D65">
        <w:rPr>
          <w:rFonts w:eastAsia="Lucida Sans Unicode"/>
          <w:i/>
          <w:sz w:val="19"/>
          <w:szCs w:val="19"/>
          <w:lang w:eastAsia="ar-SA"/>
        </w:rPr>
        <w:t xml:space="preserve"> s vyplnením návrhov na plnenie kritérií určených na hodnotenie ponúk, podpísaný uchádzačom alebo osobou oprávnenou konať za uchádzača.</w:t>
      </w:r>
    </w:p>
    <w:p w:rsidR="0020005E" w:rsidRPr="001F0D65" w:rsidRDefault="0020005E" w:rsidP="0020005E">
      <w:pPr>
        <w:pStyle w:val="Odsekzoznamu"/>
        <w:widowControl w:val="0"/>
        <w:numPr>
          <w:ilvl w:val="1"/>
          <w:numId w:val="21"/>
        </w:numPr>
        <w:suppressAutoHyphens/>
        <w:spacing w:before="120" w:after="120"/>
        <w:ind w:left="1134" w:hanging="709"/>
        <w:jc w:val="both"/>
        <w:rPr>
          <w:rFonts w:eastAsia="Lucida Sans Unicode"/>
          <w:b/>
          <w:sz w:val="19"/>
          <w:szCs w:val="19"/>
          <w:lang w:eastAsia="ar-SA"/>
        </w:rPr>
      </w:pPr>
      <w:r w:rsidRPr="001F0D65">
        <w:rPr>
          <w:rFonts w:eastAsia="Lucida Sans Unicode"/>
          <w:b/>
          <w:sz w:val="19"/>
          <w:szCs w:val="19"/>
          <w:lang w:eastAsia="ar-SA"/>
        </w:rPr>
        <w:t>Doklady pre preukázanie podmienok účasti</w:t>
      </w:r>
      <w:r w:rsidRPr="001F0D65">
        <w:rPr>
          <w:rFonts w:eastAsia="Lucida Sans Unicode"/>
          <w:sz w:val="19"/>
          <w:szCs w:val="19"/>
          <w:lang w:eastAsia="ar-SA"/>
        </w:rPr>
        <w:t xml:space="preserve"> podľa bodu </w:t>
      </w:r>
      <w:r w:rsidR="001F0D65">
        <w:rPr>
          <w:rFonts w:eastAsia="Lucida Sans Unicode"/>
          <w:sz w:val="19"/>
          <w:szCs w:val="19"/>
          <w:lang w:eastAsia="ar-SA"/>
        </w:rPr>
        <w:t>13</w:t>
      </w:r>
      <w:r w:rsidRPr="001F0D65">
        <w:rPr>
          <w:rFonts w:eastAsia="Lucida Sans Unicode"/>
          <w:sz w:val="19"/>
          <w:szCs w:val="19"/>
          <w:lang w:eastAsia="ar-SA"/>
        </w:rPr>
        <w:t xml:space="preserve"> tejto výzvy.</w:t>
      </w:r>
    </w:p>
    <w:p w:rsidR="0020005E" w:rsidRPr="001C074A" w:rsidRDefault="0020005E" w:rsidP="001C074A">
      <w:pPr>
        <w:pStyle w:val="Default"/>
        <w:jc w:val="both"/>
        <w:rPr>
          <w:rFonts w:asciiTheme="minorHAnsi" w:hAnsiTheme="minorHAnsi" w:cstheme="minorHAnsi"/>
          <w:color w:val="auto"/>
          <w:sz w:val="19"/>
          <w:szCs w:val="19"/>
        </w:rPr>
      </w:pPr>
    </w:p>
    <w:p w:rsidR="00655F19" w:rsidRPr="0041180C" w:rsidRDefault="00655F19" w:rsidP="00C748E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20"/>
          <w:szCs w:val="20"/>
        </w:rPr>
      </w:pPr>
      <w:r w:rsidRPr="0041180C">
        <w:rPr>
          <w:rFonts w:asciiTheme="minorHAnsi" w:hAnsiTheme="minorHAnsi" w:cstheme="minorHAnsi"/>
          <w:b/>
          <w:bCs/>
          <w:color w:val="000000"/>
          <w:sz w:val="20"/>
          <w:szCs w:val="20"/>
        </w:rPr>
        <w:t>Lehota na predloženie ponuky</w:t>
      </w:r>
      <w:r w:rsidR="00261EED">
        <w:rPr>
          <w:rFonts w:asciiTheme="minorHAnsi" w:hAnsiTheme="minorHAnsi" w:cstheme="minorHAnsi"/>
          <w:b/>
          <w:bCs/>
          <w:color w:val="000000"/>
          <w:sz w:val="20"/>
          <w:szCs w:val="20"/>
        </w:rPr>
        <w:t>, otváranie ponúk</w:t>
      </w:r>
      <w:r w:rsidRPr="0041180C">
        <w:rPr>
          <w:rFonts w:asciiTheme="minorHAnsi" w:hAnsiTheme="minorHAnsi" w:cstheme="minorHAnsi"/>
          <w:b/>
          <w:bCs/>
          <w:color w:val="000000"/>
          <w:sz w:val="20"/>
          <w:szCs w:val="20"/>
        </w:rPr>
        <w:t>:</w:t>
      </w:r>
      <w:r w:rsidR="00C4155A" w:rsidRPr="0041180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</w:p>
    <w:p w:rsidR="00261EED" w:rsidRPr="00486157" w:rsidRDefault="00261EED" w:rsidP="00424A74">
      <w:pPr>
        <w:widowControl w:val="0"/>
        <w:numPr>
          <w:ilvl w:val="1"/>
          <w:numId w:val="33"/>
        </w:numPr>
        <w:suppressAutoHyphens/>
        <w:ind w:left="1423" w:hanging="998"/>
        <w:jc w:val="both"/>
        <w:rPr>
          <w:rFonts w:eastAsia="Lucida Sans Unicode" w:cs="Arial"/>
          <w:szCs w:val="19"/>
          <w:lang w:eastAsia="ar-SA"/>
        </w:rPr>
      </w:pPr>
      <w:r w:rsidRPr="001F0D65">
        <w:rPr>
          <w:rFonts w:eastAsia="Lucida Sans Unicode" w:cs="Arial"/>
          <w:szCs w:val="19"/>
          <w:lang w:eastAsia="ar-SA"/>
        </w:rPr>
        <w:t xml:space="preserve">Lehota </w:t>
      </w:r>
      <w:proofErr w:type="gramStart"/>
      <w:r w:rsidRPr="001F0D65">
        <w:rPr>
          <w:rFonts w:eastAsia="Lucida Sans Unicode" w:cs="Arial"/>
          <w:szCs w:val="19"/>
          <w:lang w:eastAsia="ar-SA"/>
        </w:rPr>
        <w:t>na</w:t>
      </w:r>
      <w:proofErr w:type="gramEnd"/>
      <w:r w:rsidRPr="001F0D65">
        <w:rPr>
          <w:rFonts w:eastAsia="Lucida Sans Unicode" w:cs="Arial"/>
          <w:szCs w:val="19"/>
          <w:lang w:eastAsia="ar-SA"/>
        </w:rPr>
        <w:t xml:space="preserve"> predkladanie ponúk </w:t>
      </w:r>
      <w:r w:rsidRPr="00486157">
        <w:rPr>
          <w:rFonts w:eastAsia="Lucida Sans Unicode" w:cs="Arial"/>
          <w:szCs w:val="19"/>
          <w:lang w:eastAsia="ar-SA"/>
        </w:rPr>
        <w:t xml:space="preserve">je stanovená do: </w:t>
      </w:r>
      <w:r w:rsidR="00486157" w:rsidRPr="00486157">
        <w:rPr>
          <w:rFonts w:eastAsia="Lucida Sans Unicode" w:cs="Arial"/>
          <w:b/>
          <w:color w:val="FF0000"/>
          <w:szCs w:val="19"/>
          <w:lang w:eastAsia="ar-SA"/>
        </w:rPr>
        <w:t>30</w:t>
      </w:r>
      <w:r w:rsidR="00424A74" w:rsidRPr="00486157">
        <w:rPr>
          <w:rFonts w:eastAsia="Lucida Sans Unicode" w:cs="Arial"/>
          <w:b/>
          <w:color w:val="FF0000"/>
          <w:szCs w:val="19"/>
          <w:lang w:eastAsia="ar-SA"/>
        </w:rPr>
        <w:t>.09</w:t>
      </w:r>
      <w:r w:rsidRPr="00486157">
        <w:rPr>
          <w:rFonts w:eastAsia="Lucida Sans Unicode" w:cs="Arial"/>
          <w:b/>
          <w:color w:val="FF0000"/>
          <w:szCs w:val="19"/>
          <w:lang w:eastAsia="ar-SA"/>
        </w:rPr>
        <w:t>.2020 do 10:00 hod</w:t>
      </w:r>
      <w:r w:rsidRPr="00486157">
        <w:rPr>
          <w:rFonts w:eastAsia="Lucida Sans Unicode" w:cs="Arial"/>
          <w:color w:val="FF0000"/>
          <w:szCs w:val="19"/>
          <w:lang w:eastAsia="ar-SA"/>
        </w:rPr>
        <w:t>.</w:t>
      </w:r>
    </w:p>
    <w:p w:rsidR="00261EED" w:rsidRPr="001F0D65" w:rsidRDefault="00261EED" w:rsidP="00261EED">
      <w:pPr>
        <w:widowControl w:val="0"/>
        <w:numPr>
          <w:ilvl w:val="1"/>
          <w:numId w:val="33"/>
        </w:numPr>
        <w:suppressAutoHyphens/>
        <w:spacing w:before="120"/>
        <w:jc w:val="both"/>
        <w:rPr>
          <w:rFonts w:eastAsia="Lucida Sans Unicode" w:cs="Arial"/>
          <w:szCs w:val="19"/>
          <w:lang w:eastAsia="ar-SA"/>
        </w:rPr>
      </w:pPr>
      <w:r w:rsidRPr="001F0D65">
        <w:rPr>
          <w:rFonts w:eastAsia="Lucida Sans Unicode" w:cs="Arial"/>
          <w:szCs w:val="19"/>
          <w:lang w:eastAsia="ar-SA"/>
        </w:rPr>
        <w:t xml:space="preserve">Miesto predkladania ponúk: </w:t>
      </w:r>
      <w:r w:rsidRPr="001F0D65">
        <w:rPr>
          <w:rFonts w:eastAsia="Lucida Sans Unicode" w:cs="Arial"/>
          <w:b/>
          <w:bCs/>
          <w:szCs w:val="19"/>
          <w:lang w:eastAsia="ar-SA"/>
        </w:rPr>
        <w:t>AD control, s.r.o.</w:t>
      </w:r>
      <w:r w:rsidRPr="001F0D65">
        <w:rPr>
          <w:rFonts w:eastAsia="Lucida Sans Unicode" w:cs="Arial"/>
          <w:szCs w:val="19"/>
          <w:lang w:eastAsia="ar-SA"/>
        </w:rPr>
        <w:t xml:space="preserve"> </w:t>
      </w:r>
      <w:proofErr w:type="gramStart"/>
      <w:r w:rsidRPr="001F0D65">
        <w:rPr>
          <w:rFonts w:eastAsia="Lucida Sans Unicode" w:cs="Arial"/>
          <w:szCs w:val="19"/>
          <w:lang w:eastAsia="ar-SA"/>
        </w:rPr>
        <w:t>na</w:t>
      </w:r>
      <w:proofErr w:type="gramEnd"/>
      <w:r w:rsidRPr="001F0D65">
        <w:rPr>
          <w:rFonts w:eastAsia="Lucida Sans Unicode" w:cs="Arial"/>
          <w:szCs w:val="19"/>
          <w:lang w:eastAsia="ar-SA"/>
        </w:rPr>
        <w:t xml:space="preserve"> adresu uvedenú v </w:t>
      </w:r>
      <w:r w:rsidRPr="001F0D65">
        <w:rPr>
          <w:rFonts w:eastAsia="Lucida Sans Unicode" w:cs="Arial"/>
          <w:b/>
          <w:szCs w:val="19"/>
          <w:lang w:eastAsia="ar-SA"/>
        </w:rPr>
        <w:t>bode 1.</w:t>
      </w:r>
    </w:p>
    <w:p w:rsidR="00261EED" w:rsidRPr="001F0D65" w:rsidRDefault="00261EED" w:rsidP="00261EED">
      <w:pPr>
        <w:widowControl w:val="0"/>
        <w:numPr>
          <w:ilvl w:val="1"/>
          <w:numId w:val="33"/>
        </w:numPr>
        <w:suppressAutoHyphens/>
        <w:spacing w:before="120"/>
        <w:jc w:val="both"/>
        <w:rPr>
          <w:rFonts w:eastAsia="Lucida Sans Unicode" w:cs="Arial"/>
          <w:i/>
          <w:szCs w:val="19"/>
          <w:lang w:eastAsia="ar-SA"/>
        </w:rPr>
      </w:pPr>
      <w:r w:rsidRPr="001F0D65">
        <w:rPr>
          <w:rFonts w:eastAsia="Lucida Sans Unicode" w:cs="Arial"/>
          <w:b/>
          <w:szCs w:val="19"/>
          <w:lang w:eastAsia="ar-SA"/>
        </w:rPr>
        <w:t>Poštou, kuriérom</w:t>
      </w:r>
      <w:r w:rsidRPr="001F0D65">
        <w:rPr>
          <w:rFonts w:eastAsia="Lucida Sans Unicode" w:cs="Arial"/>
          <w:szCs w:val="19"/>
          <w:lang w:eastAsia="ar-SA"/>
        </w:rPr>
        <w:t xml:space="preserve"> na adresu uvedenú v bode 1.v obálke označenej </w:t>
      </w:r>
      <w:r w:rsidRPr="001F0D65">
        <w:rPr>
          <w:rFonts w:eastAsia="Lucida Sans Unicode" w:cs="Arial"/>
          <w:b/>
          <w:szCs w:val="19"/>
          <w:lang w:eastAsia="ar-SA"/>
        </w:rPr>
        <w:t>„</w:t>
      </w:r>
      <w:r w:rsidRPr="001F0D65">
        <w:rPr>
          <w:rFonts w:eastAsia="Lucida Sans Unicode" w:cs="Arial"/>
          <w:b/>
          <w:bCs/>
          <w:i/>
          <w:szCs w:val="19"/>
          <w:lang w:eastAsia="ar-SA"/>
        </w:rPr>
        <w:t>STANICA“</w:t>
      </w:r>
      <w:r w:rsidRPr="001F0D65">
        <w:rPr>
          <w:rFonts w:cs="Arial"/>
          <w:szCs w:val="19"/>
        </w:rPr>
        <w:t xml:space="preserve"> </w:t>
      </w:r>
      <w:r w:rsidRPr="001F0D65">
        <w:rPr>
          <w:rFonts w:eastAsia="Lucida Sans Unicode" w:cs="Arial"/>
          <w:b/>
          <w:bCs/>
          <w:i/>
          <w:szCs w:val="19"/>
          <w:lang w:eastAsia="ar-SA"/>
        </w:rPr>
        <w:t xml:space="preserve">a „NEOTVÁRAŤ“ </w:t>
      </w:r>
      <w:r w:rsidRPr="001F0D65">
        <w:rPr>
          <w:rFonts w:eastAsia="Lucida Sans Unicode" w:cs="Arial"/>
          <w:i/>
          <w:szCs w:val="19"/>
          <w:lang w:eastAsia="ar-SA"/>
        </w:rPr>
        <w:t>kde</w:t>
      </w:r>
      <w:r w:rsidRPr="001F0D65">
        <w:rPr>
          <w:rFonts w:eastAsia="Lucida Sans Unicode" w:cs="Arial"/>
          <w:b/>
          <w:bCs/>
          <w:i/>
          <w:szCs w:val="19"/>
          <w:lang w:eastAsia="ar-SA"/>
        </w:rPr>
        <w:t xml:space="preserve"> </w:t>
      </w:r>
      <w:r w:rsidRPr="001F0D65">
        <w:rPr>
          <w:rFonts w:eastAsia="Lucida Sans Unicode" w:cs="Arial"/>
          <w:i/>
          <w:szCs w:val="19"/>
          <w:lang w:eastAsia="ar-SA"/>
        </w:rPr>
        <w:t>budú uvedené údaje – adresa kontaktného miesta a obchodné meno, sídlo uchádzača.</w:t>
      </w:r>
    </w:p>
    <w:p w:rsidR="00261EED" w:rsidRPr="001F0D65" w:rsidRDefault="00261EED" w:rsidP="00261EED">
      <w:pPr>
        <w:widowControl w:val="0"/>
        <w:numPr>
          <w:ilvl w:val="1"/>
          <w:numId w:val="33"/>
        </w:numPr>
        <w:suppressAutoHyphens/>
        <w:spacing w:before="120"/>
        <w:jc w:val="both"/>
        <w:rPr>
          <w:rFonts w:eastAsia="Lucida Sans Unicode" w:cs="Arial"/>
          <w:i/>
          <w:szCs w:val="19"/>
          <w:lang w:eastAsia="ar-SA"/>
        </w:rPr>
      </w:pPr>
      <w:r w:rsidRPr="001F0D65">
        <w:rPr>
          <w:rFonts w:eastAsia="Lucida Sans Unicode" w:cs="Arial"/>
          <w:b/>
          <w:szCs w:val="19"/>
          <w:lang w:eastAsia="ar-SA"/>
        </w:rPr>
        <w:t>Osobne</w:t>
      </w:r>
      <w:r w:rsidRPr="001F0D65">
        <w:rPr>
          <w:rFonts w:eastAsia="Lucida Sans Unicode" w:cs="Arial"/>
          <w:szCs w:val="19"/>
          <w:lang w:eastAsia="ar-SA"/>
        </w:rPr>
        <w:t xml:space="preserve"> </w:t>
      </w:r>
      <w:proofErr w:type="gramStart"/>
      <w:r w:rsidRPr="001F0D65">
        <w:rPr>
          <w:rFonts w:eastAsia="Lucida Sans Unicode" w:cs="Arial"/>
          <w:szCs w:val="19"/>
          <w:lang w:eastAsia="ar-SA"/>
        </w:rPr>
        <w:t>na</w:t>
      </w:r>
      <w:proofErr w:type="gramEnd"/>
      <w:r w:rsidRPr="001F0D65">
        <w:rPr>
          <w:rFonts w:eastAsia="Lucida Sans Unicode" w:cs="Arial"/>
          <w:szCs w:val="19"/>
          <w:lang w:eastAsia="ar-SA"/>
        </w:rPr>
        <w:t xml:space="preserve"> adrese sídla uvedenej v bode 1. </w:t>
      </w:r>
      <w:proofErr w:type="gramStart"/>
      <w:r w:rsidRPr="001F0D65">
        <w:rPr>
          <w:rFonts w:eastAsia="Lucida Sans Unicode" w:cs="Arial"/>
          <w:szCs w:val="19"/>
          <w:lang w:eastAsia="ar-SA"/>
        </w:rPr>
        <w:t>v</w:t>
      </w:r>
      <w:proofErr w:type="gramEnd"/>
      <w:r w:rsidRPr="001F0D65">
        <w:rPr>
          <w:rFonts w:eastAsia="Lucida Sans Unicode" w:cs="Arial"/>
          <w:szCs w:val="19"/>
          <w:lang w:eastAsia="ar-SA"/>
        </w:rPr>
        <w:t xml:space="preserve"> obálke označenej </w:t>
      </w:r>
      <w:r w:rsidRPr="001F0D65">
        <w:rPr>
          <w:rFonts w:eastAsia="Lucida Sans Unicode" w:cs="Arial"/>
          <w:b/>
          <w:szCs w:val="19"/>
          <w:lang w:eastAsia="ar-SA"/>
        </w:rPr>
        <w:t>„</w:t>
      </w:r>
      <w:r w:rsidRPr="001F0D65">
        <w:rPr>
          <w:rFonts w:eastAsia="Lucida Sans Unicode" w:cs="Arial"/>
          <w:b/>
          <w:bCs/>
          <w:i/>
          <w:szCs w:val="19"/>
          <w:lang w:eastAsia="ar-SA"/>
        </w:rPr>
        <w:t>STANICA“</w:t>
      </w:r>
      <w:r w:rsidRPr="001F0D65">
        <w:rPr>
          <w:rFonts w:cs="Arial"/>
          <w:szCs w:val="19"/>
        </w:rPr>
        <w:t xml:space="preserve"> </w:t>
      </w:r>
      <w:r w:rsidRPr="001F0D65">
        <w:rPr>
          <w:rFonts w:eastAsia="Lucida Sans Unicode" w:cs="Arial"/>
          <w:szCs w:val="19"/>
          <w:lang w:eastAsia="ar-SA"/>
        </w:rPr>
        <w:t xml:space="preserve">a </w:t>
      </w:r>
      <w:r w:rsidRPr="001F0D65">
        <w:rPr>
          <w:rFonts w:eastAsia="Lucida Sans Unicode" w:cs="Arial"/>
          <w:b/>
          <w:i/>
          <w:szCs w:val="19"/>
          <w:lang w:eastAsia="ar-SA"/>
        </w:rPr>
        <w:t xml:space="preserve">„NEOTVÁRAŤ“ </w:t>
      </w:r>
      <w:r w:rsidRPr="001F0D65">
        <w:rPr>
          <w:rFonts w:eastAsia="Lucida Sans Unicode" w:cs="Arial"/>
          <w:i/>
          <w:szCs w:val="19"/>
          <w:lang w:eastAsia="ar-SA"/>
        </w:rPr>
        <w:t>kde</w:t>
      </w:r>
      <w:r w:rsidRPr="001F0D65">
        <w:rPr>
          <w:rFonts w:eastAsia="Lucida Sans Unicode" w:cs="Arial"/>
          <w:b/>
          <w:bCs/>
          <w:i/>
          <w:szCs w:val="19"/>
          <w:lang w:eastAsia="ar-SA"/>
        </w:rPr>
        <w:t xml:space="preserve"> </w:t>
      </w:r>
      <w:r w:rsidRPr="001F0D65">
        <w:rPr>
          <w:rFonts w:eastAsia="Lucida Sans Unicode" w:cs="Arial"/>
          <w:i/>
          <w:szCs w:val="19"/>
          <w:lang w:eastAsia="ar-SA"/>
        </w:rPr>
        <w:t>budú uvedené údaje – adresa kontaktného miesta a obchodné meno, sídlo uchádzača.</w:t>
      </w:r>
    </w:p>
    <w:p w:rsidR="00261EED" w:rsidRPr="001F0D65" w:rsidRDefault="00261EED" w:rsidP="00261EED">
      <w:pPr>
        <w:widowControl w:val="0"/>
        <w:numPr>
          <w:ilvl w:val="1"/>
          <w:numId w:val="33"/>
        </w:numPr>
        <w:suppressAutoHyphens/>
        <w:spacing w:before="120"/>
        <w:jc w:val="both"/>
        <w:rPr>
          <w:rFonts w:eastAsia="Lucida Sans Unicode" w:cs="Arial"/>
          <w:szCs w:val="19"/>
          <w:lang w:eastAsia="ar-SA"/>
        </w:rPr>
      </w:pPr>
      <w:r w:rsidRPr="001F0D65">
        <w:rPr>
          <w:rFonts w:eastAsia="Lucida Sans Unicode" w:cs="Arial"/>
          <w:b/>
          <w:szCs w:val="19"/>
          <w:lang w:eastAsia="ar-SA"/>
        </w:rPr>
        <w:t xml:space="preserve">Mailom </w:t>
      </w:r>
      <w:r w:rsidRPr="001F0D65">
        <w:rPr>
          <w:rFonts w:eastAsia="Lucida Sans Unicode" w:cs="Arial"/>
          <w:szCs w:val="19"/>
          <w:lang w:eastAsia="ar-SA"/>
        </w:rPr>
        <w:t xml:space="preserve">na adresy: </w:t>
      </w:r>
      <w:hyperlink r:id="rId18" w:history="1">
        <w:r w:rsidRPr="001F0D65">
          <w:rPr>
            <w:rStyle w:val="Hypertextovprepojenie"/>
            <w:rFonts w:eastAsia="Lucida Sans Unicode" w:cs="Arial"/>
            <w:szCs w:val="19"/>
            <w:lang w:eastAsia="ar-SA"/>
          </w:rPr>
          <w:t>martina@euprojekty.sk</w:t>
        </w:r>
      </w:hyperlink>
      <w:r w:rsidRPr="001F0D65">
        <w:rPr>
          <w:rStyle w:val="Hypertextovprepojenie"/>
          <w:rFonts w:eastAsia="Lucida Sans Unicode" w:cs="Arial"/>
          <w:szCs w:val="19"/>
          <w:lang w:eastAsia="ar-SA"/>
        </w:rPr>
        <w:t xml:space="preserve">, </w:t>
      </w:r>
      <w:hyperlink r:id="rId19" w:history="1">
        <w:r w:rsidRPr="001F0D65">
          <w:rPr>
            <w:rStyle w:val="Hypertextovprepojenie"/>
            <w:szCs w:val="19"/>
          </w:rPr>
          <w:t>info@adcontrol.sk</w:t>
        </w:r>
      </w:hyperlink>
      <w:r w:rsidRPr="001F0D65">
        <w:rPr>
          <w:rStyle w:val="Hypertextovprepojenie"/>
          <w:szCs w:val="19"/>
        </w:rPr>
        <w:t xml:space="preserve"> </w:t>
      </w:r>
      <w:r w:rsidRPr="001F0D65">
        <w:rPr>
          <w:rFonts w:eastAsia="Lucida Sans Unicode" w:cs="Arial"/>
          <w:szCs w:val="19"/>
          <w:lang w:eastAsia="ar-SA"/>
        </w:rPr>
        <w:t xml:space="preserve">(v skenoch podpísaných kópií originálnych dokumentov) s označením </w:t>
      </w:r>
      <w:r w:rsidRPr="001F0D65">
        <w:rPr>
          <w:rFonts w:eastAsia="Lucida Sans Unicode" w:cs="Arial"/>
          <w:b/>
          <w:szCs w:val="19"/>
          <w:lang w:eastAsia="ar-SA"/>
        </w:rPr>
        <w:t>„</w:t>
      </w:r>
      <w:r w:rsidRPr="001F0D65">
        <w:rPr>
          <w:rFonts w:eastAsia="Lucida Sans Unicode" w:cs="Arial"/>
          <w:b/>
          <w:bCs/>
          <w:i/>
          <w:szCs w:val="19"/>
          <w:lang w:eastAsia="ar-SA"/>
        </w:rPr>
        <w:t>STANICA“</w:t>
      </w:r>
      <w:r w:rsidRPr="001F0D65">
        <w:rPr>
          <w:rFonts w:cs="Arial"/>
          <w:szCs w:val="19"/>
        </w:rPr>
        <w:t xml:space="preserve"> </w:t>
      </w:r>
      <w:r w:rsidRPr="001F0D65">
        <w:rPr>
          <w:rFonts w:eastAsia="Lucida Sans Unicode" w:cs="Arial"/>
          <w:szCs w:val="19"/>
          <w:lang w:eastAsia="ar-SA"/>
        </w:rPr>
        <w:t xml:space="preserve"> a </w:t>
      </w:r>
      <w:r w:rsidRPr="001F0D65">
        <w:rPr>
          <w:rFonts w:eastAsia="Lucida Sans Unicode" w:cs="Arial"/>
          <w:b/>
          <w:i/>
          <w:szCs w:val="19"/>
          <w:lang w:eastAsia="ar-SA"/>
        </w:rPr>
        <w:t>„NEOTVÁRAŤ“</w:t>
      </w:r>
    </w:p>
    <w:p w:rsidR="00261EED" w:rsidRPr="001F0D65" w:rsidRDefault="00261EED" w:rsidP="00261EED">
      <w:pPr>
        <w:widowControl w:val="0"/>
        <w:numPr>
          <w:ilvl w:val="1"/>
          <w:numId w:val="33"/>
        </w:numPr>
        <w:suppressAutoHyphens/>
        <w:spacing w:before="120"/>
        <w:ind w:left="1423" w:hanging="998"/>
        <w:jc w:val="both"/>
        <w:rPr>
          <w:rFonts w:eastAsia="Lucida Sans Unicode" w:cs="Arial"/>
          <w:szCs w:val="19"/>
          <w:lang w:eastAsia="ar-SA"/>
        </w:rPr>
      </w:pPr>
      <w:r w:rsidRPr="001F0D65">
        <w:rPr>
          <w:rFonts w:eastAsia="Lucida Sans Unicode" w:cs="Arial"/>
          <w:szCs w:val="19"/>
          <w:lang w:eastAsia="ar-SA"/>
        </w:rPr>
        <w:t>Uchádzač môže ponuku vziať späť alebo zmeniť najneskôr do termínu predkladania ponúk uvedeného v tomto odseku.</w:t>
      </w:r>
    </w:p>
    <w:p w:rsidR="001F0D65" w:rsidRDefault="00261EED" w:rsidP="001F0D65">
      <w:pPr>
        <w:widowControl w:val="0"/>
        <w:numPr>
          <w:ilvl w:val="1"/>
          <w:numId w:val="33"/>
        </w:numPr>
        <w:suppressAutoHyphens/>
        <w:spacing w:before="120"/>
        <w:ind w:left="1423" w:hanging="998"/>
        <w:jc w:val="both"/>
        <w:rPr>
          <w:rFonts w:eastAsia="Lucida Sans Unicode" w:cs="Arial"/>
          <w:bCs/>
          <w:szCs w:val="19"/>
          <w:lang w:eastAsia="ar-SA"/>
        </w:rPr>
      </w:pPr>
      <w:r w:rsidRPr="001F0D65">
        <w:rPr>
          <w:rFonts w:eastAsia="Lucida Sans Unicode" w:cs="Arial"/>
          <w:b/>
          <w:bCs/>
          <w:szCs w:val="19"/>
          <w:lang w:eastAsia="ar-SA"/>
        </w:rPr>
        <w:t xml:space="preserve">Ponuky </w:t>
      </w:r>
      <w:proofErr w:type="gramStart"/>
      <w:r w:rsidRPr="001F0D65">
        <w:rPr>
          <w:rFonts w:eastAsia="Lucida Sans Unicode" w:cs="Arial"/>
          <w:b/>
          <w:bCs/>
          <w:szCs w:val="19"/>
          <w:lang w:eastAsia="ar-SA"/>
        </w:rPr>
        <w:t>sa</w:t>
      </w:r>
      <w:proofErr w:type="gramEnd"/>
      <w:r w:rsidRPr="001F0D65">
        <w:rPr>
          <w:rFonts w:eastAsia="Lucida Sans Unicode" w:cs="Arial"/>
          <w:b/>
          <w:bCs/>
          <w:szCs w:val="19"/>
          <w:lang w:eastAsia="ar-SA"/>
        </w:rPr>
        <w:t xml:space="preserve"> predkladajú v slovenskom jazyku, </w:t>
      </w:r>
      <w:r w:rsidRPr="001F0D65">
        <w:rPr>
          <w:rFonts w:eastAsia="Lucida Sans Unicode" w:cs="Arial"/>
          <w:bCs/>
          <w:szCs w:val="19"/>
          <w:lang w:eastAsia="ar-SA"/>
        </w:rPr>
        <w:t>resp. v českom jazyku.</w:t>
      </w:r>
    </w:p>
    <w:p w:rsidR="001F0D65" w:rsidRDefault="001F0D65" w:rsidP="001F0D65">
      <w:pPr>
        <w:widowControl w:val="0"/>
        <w:numPr>
          <w:ilvl w:val="1"/>
          <w:numId w:val="33"/>
        </w:numPr>
        <w:suppressAutoHyphens/>
        <w:spacing w:before="120"/>
        <w:ind w:left="1423" w:hanging="998"/>
        <w:jc w:val="both"/>
        <w:rPr>
          <w:rFonts w:eastAsia="Lucida Sans Unicode" w:cs="Arial"/>
          <w:bCs/>
          <w:szCs w:val="19"/>
          <w:lang w:eastAsia="ar-SA"/>
        </w:rPr>
      </w:pPr>
      <w:r w:rsidRPr="001F0D65">
        <w:rPr>
          <w:szCs w:val="19"/>
        </w:rPr>
        <w:t>Variantné rišenie: neumožňuje sa</w:t>
      </w:r>
    </w:p>
    <w:p w:rsidR="001F0D65" w:rsidRPr="001F0D65" w:rsidRDefault="001F0D65" w:rsidP="001F0D65">
      <w:pPr>
        <w:widowControl w:val="0"/>
        <w:numPr>
          <w:ilvl w:val="1"/>
          <w:numId w:val="33"/>
        </w:numPr>
        <w:suppressAutoHyphens/>
        <w:spacing w:before="120"/>
        <w:ind w:left="1423" w:hanging="998"/>
        <w:jc w:val="both"/>
        <w:rPr>
          <w:rFonts w:eastAsia="Lucida Sans Unicode" w:cs="Arial"/>
          <w:bCs/>
          <w:szCs w:val="19"/>
          <w:lang w:eastAsia="ar-SA"/>
        </w:rPr>
      </w:pPr>
      <w:r w:rsidRPr="001F0D65">
        <w:rPr>
          <w:szCs w:val="19"/>
        </w:rPr>
        <w:t>Elektronická aukcia: nepoužije sa</w:t>
      </w:r>
    </w:p>
    <w:p w:rsidR="00261EED" w:rsidRPr="00486157" w:rsidRDefault="00261EED" w:rsidP="00261EED">
      <w:pPr>
        <w:widowControl w:val="0"/>
        <w:numPr>
          <w:ilvl w:val="1"/>
          <w:numId w:val="33"/>
        </w:numPr>
        <w:suppressAutoHyphens/>
        <w:spacing w:before="120"/>
        <w:ind w:left="1423" w:hanging="998"/>
        <w:jc w:val="both"/>
        <w:rPr>
          <w:rFonts w:eastAsia="Lucida Sans Unicode" w:cs="Arial"/>
          <w:bCs/>
          <w:szCs w:val="19"/>
          <w:lang w:eastAsia="ar-SA"/>
        </w:rPr>
      </w:pPr>
      <w:r w:rsidRPr="001F0D65">
        <w:rPr>
          <w:rFonts w:eastAsia="Lucida Sans Unicode" w:cs="Arial"/>
          <w:b/>
          <w:bCs/>
          <w:szCs w:val="19"/>
          <w:lang w:eastAsia="ar-SA"/>
        </w:rPr>
        <w:t xml:space="preserve">Otváranie ponúk - </w:t>
      </w:r>
      <w:r w:rsidRPr="001F0D65">
        <w:rPr>
          <w:rFonts w:eastAsia="Lucida Sans Unicode" w:cs="Arial"/>
          <w:bCs/>
          <w:szCs w:val="19"/>
          <w:lang w:eastAsia="ar-SA"/>
        </w:rPr>
        <w:t xml:space="preserve">Dátum a čas otvárania ponúk </w:t>
      </w:r>
      <w:proofErr w:type="gramStart"/>
      <w:r w:rsidR="00486157" w:rsidRPr="00486157">
        <w:rPr>
          <w:rFonts w:eastAsia="Lucida Sans Unicode" w:cs="Arial"/>
          <w:b/>
          <w:bCs/>
          <w:color w:val="FF0000"/>
          <w:szCs w:val="19"/>
          <w:lang w:eastAsia="ar-SA"/>
        </w:rPr>
        <w:t>30</w:t>
      </w:r>
      <w:r w:rsidR="00424A74" w:rsidRPr="00486157">
        <w:rPr>
          <w:rFonts w:eastAsia="Lucida Sans Unicode" w:cs="Arial"/>
          <w:b/>
          <w:bCs/>
          <w:color w:val="FF0000"/>
          <w:szCs w:val="19"/>
          <w:lang w:eastAsia="ar-SA"/>
        </w:rPr>
        <w:t>.09</w:t>
      </w:r>
      <w:r w:rsidRPr="00486157">
        <w:rPr>
          <w:rFonts w:eastAsia="Lucida Sans Unicode" w:cs="Arial"/>
          <w:bCs/>
          <w:szCs w:val="19"/>
          <w:lang w:eastAsia="ar-SA"/>
        </w:rPr>
        <w:t>.</w:t>
      </w:r>
      <w:r w:rsidRPr="00486157">
        <w:rPr>
          <w:rFonts w:eastAsia="Lucida Sans Unicode" w:cs="Arial"/>
          <w:b/>
          <w:bCs/>
          <w:color w:val="FF0000"/>
          <w:szCs w:val="19"/>
          <w:lang w:eastAsia="ar-SA"/>
        </w:rPr>
        <w:t>2020  o</w:t>
      </w:r>
      <w:proofErr w:type="gramEnd"/>
      <w:r w:rsidRPr="00486157">
        <w:rPr>
          <w:rFonts w:eastAsia="Lucida Sans Unicode" w:cs="Arial"/>
          <w:b/>
          <w:bCs/>
          <w:color w:val="FF0000"/>
          <w:szCs w:val="19"/>
          <w:lang w:eastAsia="ar-SA"/>
        </w:rPr>
        <w:t xml:space="preserve">  </w:t>
      </w:r>
      <w:bookmarkStart w:id="4" w:name="otvaranie_cas"/>
      <w:r w:rsidRPr="00486157">
        <w:rPr>
          <w:rFonts w:eastAsia="Lucida Sans Unicode" w:cs="Arial"/>
          <w:b/>
          <w:bCs/>
          <w:color w:val="FF0000"/>
          <w:szCs w:val="19"/>
          <w:lang w:eastAsia="ar-SA"/>
        </w:rPr>
        <w:t>10:30</w:t>
      </w:r>
      <w:bookmarkEnd w:id="4"/>
      <w:r w:rsidRPr="00486157">
        <w:rPr>
          <w:rFonts w:eastAsia="Lucida Sans Unicode" w:cs="Arial"/>
          <w:b/>
          <w:bCs/>
          <w:color w:val="FF0000"/>
          <w:szCs w:val="19"/>
          <w:lang w:eastAsia="ar-SA"/>
        </w:rPr>
        <w:t xml:space="preserve"> hod.</w:t>
      </w:r>
    </w:p>
    <w:p w:rsidR="00261EED" w:rsidRPr="001F0D65" w:rsidRDefault="00261EED" w:rsidP="00261EED">
      <w:pPr>
        <w:widowControl w:val="0"/>
        <w:suppressAutoHyphens/>
        <w:ind w:left="1416"/>
        <w:rPr>
          <w:rFonts w:eastAsia="Lucida Sans Unicode" w:cs="Arial"/>
          <w:b/>
          <w:szCs w:val="19"/>
          <w:lang w:eastAsia="ar-SA"/>
        </w:rPr>
      </w:pPr>
      <w:r w:rsidRPr="00486157">
        <w:rPr>
          <w:rFonts w:eastAsia="Lucida Sans Unicode" w:cs="Arial"/>
          <w:b/>
          <w:bCs/>
          <w:szCs w:val="19"/>
          <w:lang w:eastAsia="ar-SA"/>
        </w:rPr>
        <w:t>- Miesto otvárania ponúk:  ako je uvedené</w:t>
      </w:r>
      <w:r w:rsidRPr="00486157">
        <w:rPr>
          <w:rFonts w:eastAsia="Lucida Sans Unicode" w:cs="Arial"/>
          <w:szCs w:val="19"/>
          <w:lang w:eastAsia="ar-SA"/>
        </w:rPr>
        <w:t xml:space="preserve"> </w:t>
      </w:r>
      <w:r w:rsidRPr="00486157">
        <w:rPr>
          <w:rFonts w:eastAsia="Lucida Sans Unicode" w:cs="Arial"/>
          <w:b/>
          <w:szCs w:val="19"/>
          <w:lang w:eastAsia="ar-SA"/>
        </w:rPr>
        <w:t>v bode 1.</w:t>
      </w:r>
    </w:p>
    <w:p w:rsidR="0020005E" w:rsidRPr="001F0D65" w:rsidRDefault="0020005E" w:rsidP="00424A74">
      <w:pPr>
        <w:pStyle w:val="Odsekzoznamu"/>
        <w:autoSpaceDE w:val="0"/>
        <w:autoSpaceDN w:val="0"/>
        <w:adjustRightInd w:val="0"/>
        <w:spacing w:before="120" w:line="24" w:lineRule="atLeast"/>
        <w:ind w:left="0"/>
        <w:contextualSpacing w:val="0"/>
        <w:rPr>
          <w:rFonts w:asciiTheme="minorHAnsi" w:hAnsiTheme="minorHAnsi" w:cstheme="minorHAnsi"/>
          <w:b/>
          <w:bCs/>
          <w:sz w:val="19"/>
          <w:szCs w:val="19"/>
        </w:rPr>
      </w:pPr>
      <w:r w:rsidRPr="001F0D65">
        <w:rPr>
          <w:rFonts w:asciiTheme="minorHAnsi" w:hAnsiTheme="minorHAnsi" w:cstheme="minorHAnsi"/>
          <w:b/>
          <w:bCs/>
          <w:sz w:val="19"/>
          <w:szCs w:val="19"/>
        </w:rPr>
        <w:t>Predložené ponuky budú otvorené v sídle spoločnosti  zodpodenou osobou za VO.</w:t>
      </w:r>
    </w:p>
    <w:p w:rsidR="0020005E" w:rsidRPr="005B2E15" w:rsidRDefault="00AE21DB" w:rsidP="00424A74">
      <w:pPr>
        <w:pStyle w:val="Odsekzoznamu"/>
        <w:autoSpaceDE w:val="0"/>
        <w:autoSpaceDN w:val="0"/>
        <w:adjustRightInd w:val="0"/>
        <w:spacing w:before="120" w:line="24" w:lineRule="atLeast"/>
        <w:ind w:left="0"/>
        <w:contextualSpacing w:val="0"/>
        <w:jc w:val="both"/>
        <w:rPr>
          <w:rFonts w:asciiTheme="minorHAnsi" w:hAnsiTheme="minorHAnsi" w:cstheme="minorHAnsi"/>
          <w:bCs/>
          <w:sz w:val="19"/>
          <w:szCs w:val="19"/>
        </w:rPr>
      </w:pPr>
      <w:r>
        <w:rPr>
          <w:rFonts w:asciiTheme="minorHAnsi" w:hAnsiTheme="minorHAnsi" w:cstheme="minorHAnsi"/>
          <w:bCs/>
          <w:sz w:val="19"/>
          <w:szCs w:val="19"/>
        </w:rPr>
        <w:t>O</w:t>
      </w:r>
      <w:r w:rsidR="0020005E" w:rsidRPr="005B2E15">
        <w:rPr>
          <w:rFonts w:asciiTheme="minorHAnsi" w:hAnsiTheme="minorHAnsi" w:cstheme="minorHAnsi"/>
          <w:bCs/>
          <w:sz w:val="19"/>
          <w:szCs w:val="19"/>
        </w:rPr>
        <w:t xml:space="preserve">bstarávateľ umožní účasť na otváraní ponúk všetkým uchádzačom, ktorí predložili ponuku v lehote na predkladanie ponúk. Pred otvorením ponúk sa overí neporušenosť ponúk a zverejnia sa obchodné mená alebo názvy, sídla, miesta podnikania alebo adresy pobytov všetkých uchádzačov a ich návrhy na plnenie kritérií, ktoré sa </w:t>
      </w:r>
      <w:r>
        <w:rPr>
          <w:rFonts w:asciiTheme="minorHAnsi" w:hAnsiTheme="minorHAnsi" w:cstheme="minorHAnsi"/>
          <w:bCs/>
          <w:sz w:val="19"/>
          <w:szCs w:val="19"/>
        </w:rPr>
        <w:t xml:space="preserve">dajú vyjadriť číslom, určených </w:t>
      </w:r>
      <w:r w:rsidR="0020005E" w:rsidRPr="005B2E15">
        <w:rPr>
          <w:rFonts w:asciiTheme="minorHAnsi" w:hAnsiTheme="minorHAnsi" w:cstheme="minorHAnsi"/>
          <w:bCs/>
          <w:sz w:val="19"/>
          <w:szCs w:val="19"/>
        </w:rPr>
        <w:t>obstarávateľom na vyhodnotenie ponúk; ostatné údaje uvedené v ponuke sa nezverejňujú.</w:t>
      </w:r>
    </w:p>
    <w:p w:rsidR="00261EED" w:rsidRPr="001F0D65" w:rsidRDefault="00261EED" w:rsidP="00261EED">
      <w:pPr>
        <w:widowControl w:val="0"/>
        <w:numPr>
          <w:ilvl w:val="1"/>
          <w:numId w:val="33"/>
        </w:numPr>
        <w:suppressAutoHyphens/>
        <w:spacing w:before="120"/>
        <w:ind w:left="1423" w:hanging="998"/>
        <w:jc w:val="both"/>
        <w:rPr>
          <w:szCs w:val="19"/>
        </w:rPr>
      </w:pPr>
      <w:r w:rsidRPr="001F0D65">
        <w:rPr>
          <w:szCs w:val="19"/>
        </w:rPr>
        <w:t xml:space="preserve">Ponuka doručená po uplynutí lehoty </w:t>
      </w:r>
      <w:proofErr w:type="gramStart"/>
      <w:r w:rsidRPr="001F0D65">
        <w:rPr>
          <w:szCs w:val="19"/>
        </w:rPr>
        <w:t>na</w:t>
      </w:r>
      <w:proofErr w:type="gramEnd"/>
      <w:r w:rsidRPr="001F0D65">
        <w:rPr>
          <w:szCs w:val="19"/>
        </w:rPr>
        <w:t xml:space="preserve"> predkladanie ponúk nebude zo strany prijímateľa akceptovaná.</w:t>
      </w:r>
    </w:p>
    <w:p w:rsidR="00655F19" w:rsidRPr="00424A74" w:rsidRDefault="00655F19" w:rsidP="00C748E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424A74">
        <w:rPr>
          <w:rFonts w:asciiTheme="minorHAnsi" w:hAnsiTheme="minorHAnsi" w:cstheme="minorHAnsi"/>
          <w:b/>
          <w:bCs/>
          <w:color w:val="000000"/>
          <w:sz w:val="19"/>
          <w:szCs w:val="19"/>
        </w:rPr>
        <w:t>Kritériá na vyhodnotenie ponúk s pravidlami ich uplatnenia a spôsob hodnotenia   ponúk:</w:t>
      </w:r>
      <w:r w:rsidR="00C4155A" w:rsidRPr="00424A74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</w:p>
    <w:p w:rsidR="002669D4" w:rsidRPr="005B2E15" w:rsidRDefault="002669D4" w:rsidP="00424A74">
      <w:pPr>
        <w:pStyle w:val="Odsekzoznamu"/>
        <w:autoSpaceDE w:val="0"/>
        <w:autoSpaceDN w:val="0"/>
        <w:adjustRightInd w:val="0"/>
        <w:spacing w:before="120" w:line="24" w:lineRule="atLeast"/>
        <w:ind w:left="0"/>
        <w:contextualSpacing w:val="0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5B2E15">
        <w:rPr>
          <w:rFonts w:asciiTheme="minorHAnsi" w:hAnsiTheme="minorHAnsi" w:cstheme="minorHAnsi"/>
          <w:bCs/>
          <w:color w:val="000000"/>
          <w:sz w:val="19"/>
          <w:szCs w:val="19"/>
        </w:rPr>
        <w:lastRenderedPageBreak/>
        <w:t xml:space="preserve">Kritériom na vyhodnotenie ponúk je: </w:t>
      </w:r>
    </w:p>
    <w:p w:rsidR="00493793" w:rsidRPr="005B2E15" w:rsidRDefault="00493793" w:rsidP="00424A74">
      <w:pPr>
        <w:ind w:firstLine="1548"/>
        <w:rPr>
          <w:szCs w:val="19"/>
        </w:rPr>
      </w:pPr>
    </w:p>
    <w:p w:rsidR="00493793" w:rsidRPr="005B2E15" w:rsidRDefault="00261EED" w:rsidP="00424A74">
      <w:pPr>
        <w:ind w:firstLine="1548"/>
        <w:rPr>
          <w:szCs w:val="19"/>
        </w:rPr>
      </w:pPr>
      <w:proofErr w:type="gramStart"/>
      <w:r>
        <w:rPr>
          <w:szCs w:val="19"/>
        </w:rPr>
        <w:t>cena</w:t>
      </w:r>
      <w:proofErr w:type="gramEnd"/>
      <w:r>
        <w:rPr>
          <w:szCs w:val="19"/>
        </w:rPr>
        <w:t xml:space="preserve"> bez </w:t>
      </w:r>
      <w:r w:rsidR="00493793" w:rsidRPr="005B2E15">
        <w:rPr>
          <w:szCs w:val="19"/>
        </w:rPr>
        <w:t> DPH</w:t>
      </w:r>
      <w:r w:rsidR="00493793" w:rsidRPr="005B2E15">
        <w:rPr>
          <w:szCs w:val="19"/>
        </w:rPr>
        <w:tab/>
      </w:r>
    </w:p>
    <w:p w:rsidR="00493793" w:rsidRPr="00424A74" w:rsidRDefault="00493793" w:rsidP="00424A74">
      <w:pPr>
        <w:ind w:firstLine="1984"/>
        <w:rPr>
          <w:szCs w:val="19"/>
        </w:rPr>
      </w:pPr>
      <w:r w:rsidRPr="00424A74">
        <w:rPr>
          <w:szCs w:val="19"/>
        </w:rPr>
        <w:t>Úspešnou bude ponuka s najnižšou cenou.</w:t>
      </w:r>
    </w:p>
    <w:p w:rsidR="00261EED" w:rsidRPr="001F0D65" w:rsidRDefault="00261EED" w:rsidP="00424A74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Cs w:val="19"/>
        </w:rPr>
      </w:pPr>
      <w:r w:rsidRPr="001F0D65">
        <w:rPr>
          <w:rFonts w:eastAsiaTheme="minorHAnsi"/>
          <w:b/>
          <w:color w:val="000000"/>
          <w:szCs w:val="19"/>
        </w:rPr>
        <w:t xml:space="preserve">Uchádzač, ktorý predloží najnižšiu cenu celkom v EUR bez DPH bude vyhodnotený ako úspešný uchádzač. </w:t>
      </w:r>
    </w:p>
    <w:p w:rsidR="00261EED" w:rsidRPr="001F0D65" w:rsidRDefault="00261EED" w:rsidP="00424A7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19"/>
        </w:rPr>
      </w:pPr>
    </w:p>
    <w:p w:rsidR="00261EED" w:rsidRPr="001F0D65" w:rsidRDefault="00261EED" w:rsidP="00424A7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19"/>
        </w:rPr>
      </w:pPr>
      <w:proofErr w:type="gramStart"/>
      <w:r w:rsidRPr="001F0D65">
        <w:rPr>
          <w:rFonts w:eastAsiaTheme="minorHAnsi"/>
          <w:color w:val="000000"/>
          <w:szCs w:val="19"/>
        </w:rPr>
        <w:t>Ak</w:t>
      </w:r>
      <w:proofErr w:type="gramEnd"/>
      <w:r w:rsidRPr="001F0D65">
        <w:rPr>
          <w:rFonts w:eastAsiaTheme="minorHAnsi"/>
          <w:color w:val="000000"/>
          <w:szCs w:val="19"/>
        </w:rPr>
        <w:t xml:space="preserve"> bola predložená viac ako jedna ponuka, prijímateľ vyhodnocuje splnenie požiadaviek na predmet zákazky a splnenie podmienok účasti po vyhodnotení ponúk na základe kritéria na vyhodnotenie ponúk, a to iba v prípade uchádzača, ktorý sa umiestnil na prvom mieste v poradí. </w:t>
      </w:r>
    </w:p>
    <w:p w:rsidR="00261EED" w:rsidRPr="001F0D65" w:rsidRDefault="00261EED" w:rsidP="00424A74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000000"/>
          <w:szCs w:val="19"/>
        </w:rPr>
      </w:pPr>
    </w:p>
    <w:p w:rsidR="00261EED" w:rsidRPr="001F0D65" w:rsidRDefault="00261EED" w:rsidP="00424A74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000000"/>
          <w:szCs w:val="19"/>
        </w:rPr>
      </w:pPr>
      <w:proofErr w:type="gramStart"/>
      <w:r w:rsidRPr="001F0D65">
        <w:rPr>
          <w:rFonts w:eastAsiaTheme="minorHAnsi"/>
          <w:color w:val="000000"/>
          <w:szCs w:val="19"/>
        </w:rPr>
        <w:t>Ak</w:t>
      </w:r>
      <w:proofErr w:type="gramEnd"/>
      <w:r w:rsidRPr="001F0D65">
        <w:rPr>
          <w:rFonts w:eastAsiaTheme="minorHAnsi"/>
          <w:color w:val="000000"/>
          <w:szCs w:val="19"/>
        </w:rPr>
        <w:t xml:space="preserve"> dôjde k vylúčeniu tohto uchádzača, vyhodnotí sa následne splnenie podmienok účasti a požiadaviek na predmet zákazky u ďalšieho uchádzača v poradí tak, aby uchádzač umiestnený na prvom mieste v novo zostavenom poradí spĺňal podmienky účasti a požiadavky na predmet zákazky. Uvedené pravidlá nevylučujú, aby prijímateľ vyhodnotil splnenie požiadaviek </w:t>
      </w:r>
      <w:proofErr w:type="gramStart"/>
      <w:r w:rsidRPr="001F0D65">
        <w:rPr>
          <w:rFonts w:eastAsiaTheme="minorHAnsi"/>
          <w:color w:val="000000"/>
          <w:szCs w:val="19"/>
        </w:rPr>
        <w:t>na</w:t>
      </w:r>
      <w:proofErr w:type="gramEnd"/>
      <w:r w:rsidRPr="001F0D65">
        <w:rPr>
          <w:rFonts w:eastAsiaTheme="minorHAnsi"/>
          <w:color w:val="000000"/>
          <w:szCs w:val="19"/>
        </w:rPr>
        <w:t xml:space="preserve"> predmet zákazky a splnenie podmienok účasti v prípade všetkých uchádzačov, ktorí predložili ponuku.</w:t>
      </w:r>
    </w:p>
    <w:p w:rsidR="00F11A39" w:rsidRPr="0041180C" w:rsidRDefault="00F11A39" w:rsidP="00034BA7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sk-SK" w:eastAsia="cs-CZ"/>
        </w:rPr>
      </w:pPr>
    </w:p>
    <w:p w:rsidR="00655F19" w:rsidRPr="00DB51C0" w:rsidRDefault="00655F19" w:rsidP="00C748E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DB51C0">
        <w:rPr>
          <w:rFonts w:asciiTheme="minorHAnsi" w:hAnsiTheme="minorHAnsi" w:cstheme="minorHAnsi"/>
          <w:b/>
          <w:bCs/>
          <w:sz w:val="20"/>
          <w:szCs w:val="20"/>
        </w:rPr>
        <w:t>Lehota viazanosti ponúk</w:t>
      </w:r>
      <w:r w:rsidRPr="00DB51C0">
        <w:rPr>
          <w:rFonts w:asciiTheme="minorHAnsi" w:hAnsiTheme="minorHAnsi" w:cstheme="minorHAnsi"/>
          <w:sz w:val="20"/>
          <w:szCs w:val="20"/>
        </w:rPr>
        <w:t>: (uviesť dátum)</w:t>
      </w:r>
      <w:r w:rsidR="002823FE" w:rsidRPr="00DB51C0">
        <w:rPr>
          <w:rFonts w:asciiTheme="minorHAnsi" w:hAnsiTheme="minorHAnsi" w:cstheme="minorHAnsi"/>
          <w:sz w:val="20"/>
          <w:szCs w:val="20"/>
        </w:rPr>
        <w:t xml:space="preserve">: </w:t>
      </w:r>
      <w:r w:rsidR="001C074A">
        <w:rPr>
          <w:rFonts w:asciiTheme="minorHAnsi" w:hAnsiTheme="minorHAnsi" w:cstheme="minorHAnsi"/>
          <w:b/>
          <w:sz w:val="20"/>
          <w:szCs w:val="20"/>
        </w:rPr>
        <w:t>30.06.2021</w:t>
      </w:r>
    </w:p>
    <w:p w:rsidR="00F11A39" w:rsidRPr="001F0D65" w:rsidRDefault="00F11A39" w:rsidP="001F0D65">
      <w:pPr>
        <w:autoSpaceDE w:val="0"/>
        <w:autoSpaceDN w:val="0"/>
        <w:adjustRightInd w:val="0"/>
        <w:spacing w:line="24" w:lineRule="atLeast"/>
        <w:rPr>
          <w:rFonts w:asciiTheme="minorHAnsi" w:hAnsiTheme="minorHAnsi" w:cstheme="minorHAnsi"/>
          <w:color w:val="000000"/>
          <w:sz w:val="20"/>
          <w:szCs w:val="20"/>
        </w:rPr>
      </w:pPr>
    </w:p>
    <w:p w:rsidR="00C4155A" w:rsidRPr="0041180C" w:rsidRDefault="00655F19" w:rsidP="00C748EB">
      <w:pPr>
        <w:pStyle w:val="Default"/>
        <w:numPr>
          <w:ilvl w:val="0"/>
          <w:numId w:val="6"/>
        </w:numPr>
        <w:spacing w:before="120" w:line="24" w:lineRule="atLeast"/>
        <w:ind w:left="714" w:hanging="357"/>
        <w:rPr>
          <w:rFonts w:asciiTheme="minorHAnsi" w:hAnsiTheme="minorHAnsi" w:cstheme="minorHAnsi"/>
          <w:b/>
          <w:bCs/>
          <w:sz w:val="20"/>
          <w:szCs w:val="20"/>
          <w:lang w:val="sk-SK"/>
        </w:rPr>
      </w:pPr>
      <w:r w:rsidRPr="0041180C">
        <w:rPr>
          <w:rFonts w:asciiTheme="minorHAnsi" w:hAnsiTheme="minorHAnsi" w:cstheme="minorHAnsi"/>
          <w:b/>
          <w:bCs/>
          <w:sz w:val="20"/>
          <w:szCs w:val="20"/>
          <w:lang w:val="sk-SK"/>
        </w:rPr>
        <w:t xml:space="preserve">Osoby určené pre styk so záujemcami a uchádzačmi: </w:t>
      </w:r>
    </w:p>
    <w:p w:rsidR="002823FE" w:rsidRPr="0041180C" w:rsidRDefault="002823FE" w:rsidP="002823FE">
      <w:pPr>
        <w:pStyle w:val="Default"/>
        <w:spacing w:line="24" w:lineRule="atLeast"/>
        <w:ind w:left="714"/>
        <w:rPr>
          <w:rFonts w:asciiTheme="minorHAnsi" w:hAnsiTheme="minorHAnsi" w:cstheme="minorHAnsi"/>
          <w:b/>
          <w:bCs/>
          <w:sz w:val="20"/>
          <w:szCs w:val="20"/>
          <w:lang w:val="sk-SK"/>
        </w:rPr>
      </w:pPr>
    </w:p>
    <w:p w:rsidR="00493793" w:rsidRPr="005B2E15" w:rsidRDefault="009E1F26" w:rsidP="002823FE">
      <w:pPr>
        <w:pStyle w:val="Default"/>
        <w:spacing w:line="24" w:lineRule="atLeast"/>
        <w:ind w:left="714"/>
        <w:rPr>
          <w:rFonts w:asciiTheme="minorHAnsi" w:hAnsiTheme="minorHAnsi" w:cstheme="minorHAnsi"/>
          <w:b/>
          <w:bCs/>
          <w:sz w:val="19"/>
          <w:szCs w:val="19"/>
          <w:lang w:val="sk-SK"/>
        </w:rPr>
      </w:pPr>
      <w:r w:rsidRPr="005B2E15">
        <w:rPr>
          <w:rFonts w:asciiTheme="minorHAnsi" w:hAnsiTheme="minorHAnsi" w:cstheme="minorHAnsi"/>
          <w:b/>
          <w:bCs/>
          <w:sz w:val="19"/>
          <w:szCs w:val="19"/>
          <w:lang w:val="sk-SK"/>
        </w:rPr>
        <w:t xml:space="preserve">Ing. Martina Babicová, </w:t>
      </w:r>
      <w:r w:rsidR="0027402D" w:rsidRPr="005B2E15">
        <w:rPr>
          <w:rFonts w:asciiTheme="minorHAnsi" w:hAnsiTheme="minorHAnsi" w:cstheme="minorHAnsi"/>
          <w:b/>
          <w:bCs/>
          <w:sz w:val="19"/>
          <w:szCs w:val="19"/>
          <w:lang w:val="sk-SK"/>
        </w:rPr>
        <w:t>osoba poverená vykonaním VO</w:t>
      </w:r>
      <w:r w:rsidRPr="005B2E15">
        <w:rPr>
          <w:rFonts w:asciiTheme="minorHAnsi" w:hAnsiTheme="minorHAnsi" w:cstheme="minorHAnsi"/>
          <w:b/>
          <w:bCs/>
          <w:sz w:val="19"/>
          <w:szCs w:val="19"/>
          <w:lang w:val="sk-SK"/>
        </w:rPr>
        <w:t xml:space="preserve"> </w:t>
      </w:r>
    </w:p>
    <w:p w:rsidR="002823FE" w:rsidRPr="005B2E15" w:rsidRDefault="0027402D" w:rsidP="002823FE">
      <w:pPr>
        <w:pStyle w:val="Zkladntext"/>
        <w:spacing w:after="0"/>
        <w:ind w:left="284" w:firstLine="430"/>
        <w:rPr>
          <w:szCs w:val="19"/>
        </w:rPr>
      </w:pPr>
      <w:r w:rsidRPr="005B2E15">
        <w:rPr>
          <w:szCs w:val="19"/>
        </w:rPr>
        <w:t>Telefón:</w:t>
      </w:r>
      <w:r w:rsidRPr="005B2E15">
        <w:rPr>
          <w:szCs w:val="19"/>
        </w:rPr>
        <w:tab/>
        <w:t>0903/564643</w:t>
      </w:r>
    </w:p>
    <w:p w:rsidR="002823FE" w:rsidRPr="005B2E15" w:rsidRDefault="002823FE" w:rsidP="002823FE">
      <w:pPr>
        <w:pStyle w:val="Zkladntext"/>
        <w:spacing w:after="0"/>
        <w:ind w:left="284" w:firstLine="430"/>
        <w:rPr>
          <w:szCs w:val="19"/>
        </w:rPr>
      </w:pPr>
      <w:proofErr w:type="gramStart"/>
      <w:r w:rsidRPr="005B2E15">
        <w:rPr>
          <w:szCs w:val="19"/>
        </w:rPr>
        <w:t>e-mail</w:t>
      </w:r>
      <w:proofErr w:type="gramEnd"/>
      <w:r w:rsidRPr="005B2E15">
        <w:rPr>
          <w:szCs w:val="19"/>
        </w:rPr>
        <w:t>:</w:t>
      </w:r>
      <w:r w:rsidRPr="005B2E15">
        <w:rPr>
          <w:szCs w:val="19"/>
        </w:rPr>
        <w:tab/>
      </w:r>
      <w:hyperlink r:id="rId20" w:history="1"/>
      <w:hyperlink r:id="rId21" w:history="1">
        <w:r w:rsidR="0027402D" w:rsidRPr="005B2E15">
          <w:rPr>
            <w:rStyle w:val="Hypertextovprepojenie"/>
            <w:szCs w:val="19"/>
            <w:lang w:eastAsia="hi-IN" w:bidi="hi-IN"/>
          </w:rPr>
          <w:t>martina@euprojekty.sk</w:t>
        </w:r>
      </w:hyperlink>
      <w:r w:rsidRPr="005B2E15">
        <w:rPr>
          <w:szCs w:val="19"/>
        </w:rPr>
        <w:t xml:space="preserve"> </w:t>
      </w:r>
    </w:p>
    <w:p w:rsidR="002823FE" w:rsidRDefault="002823FE" w:rsidP="00F11A39">
      <w:pPr>
        <w:pStyle w:val="Default"/>
        <w:spacing w:line="24" w:lineRule="atLeast"/>
        <w:ind w:left="714"/>
        <w:rPr>
          <w:rFonts w:asciiTheme="minorHAnsi" w:hAnsiTheme="minorHAnsi" w:cstheme="minorHAnsi"/>
          <w:b/>
          <w:bCs/>
          <w:sz w:val="20"/>
          <w:szCs w:val="20"/>
          <w:lang w:val="sk-SK"/>
        </w:rPr>
      </w:pPr>
    </w:p>
    <w:p w:rsidR="0020005E" w:rsidRPr="001F0D65" w:rsidRDefault="0020005E" w:rsidP="001F0D65">
      <w:pPr>
        <w:pStyle w:val="Default"/>
        <w:numPr>
          <w:ilvl w:val="0"/>
          <w:numId w:val="6"/>
        </w:numPr>
        <w:spacing w:before="120" w:line="24" w:lineRule="atLeast"/>
        <w:ind w:left="714" w:hanging="357"/>
        <w:rPr>
          <w:rFonts w:asciiTheme="minorHAnsi" w:hAnsiTheme="minorHAnsi" w:cstheme="minorHAnsi"/>
          <w:b/>
          <w:bCs/>
          <w:sz w:val="19"/>
          <w:szCs w:val="19"/>
        </w:rPr>
      </w:pPr>
      <w:bookmarkStart w:id="5" w:name="_Toc472351072"/>
      <w:r w:rsidRPr="001F0D65">
        <w:rPr>
          <w:rFonts w:asciiTheme="minorHAnsi" w:hAnsiTheme="minorHAnsi" w:cstheme="minorHAnsi"/>
          <w:b/>
          <w:bCs/>
          <w:sz w:val="19"/>
          <w:szCs w:val="19"/>
        </w:rPr>
        <w:t>Vysvetľovanie dokladov na preukázanie splnenia podmienok účasti</w:t>
      </w:r>
      <w:bookmarkEnd w:id="5"/>
    </w:p>
    <w:p w:rsidR="0020005E" w:rsidRPr="001F0D65" w:rsidRDefault="0020005E" w:rsidP="00424A74">
      <w:pPr>
        <w:pStyle w:val="Bezriadkovania"/>
        <w:jc w:val="both"/>
        <w:rPr>
          <w:rFonts w:asciiTheme="minorHAnsi" w:hAnsiTheme="minorHAnsi" w:cstheme="minorHAnsi"/>
          <w:sz w:val="19"/>
          <w:szCs w:val="19"/>
        </w:rPr>
      </w:pPr>
      <w:r w:rsidRPr="001F0D65">
        <w:rPr>
          <w:rFonts w:asciiTheme="minorHAnsi" w:hAnsiTheme="minorHAnsi" w:cstheme="minorHAnsi"/>
          <w:sz w:val="19"/>
          <w:szCs w:val="19"/>
        </w:rPr>
        <w:t>Zadávateľ písomne požiada uchádzača o vysvetlenie alebo o doplnenie predložených dokladov, ak z predložených dokladov nie je možné posúdiť ich platnosť alebo splnenie podmienky účasti. Ak zadávateľ neurčí dlhšiu lehotu, uchádzač doručí vysvetlenie alebo doplnenie predložených dokladov, pričom v oboch prípadoch je tak povinný urobiť do</w:t>
      </w:r>
    </w:p>
    <w:p w:rsidR="0020005E" w:rsidRPr="001F0D65" w:rsidRDefault="0020005E" w:rsidP="0020005E">
      <w:pPr>
        <w:pStyle w:val="Bezriadkovania"/>
        <w:numPr>
          <w:ilvl w:val="0"/>
          <w:numId w:val="35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F0D65">
        <w:rPr>
          <w:rFonts w:asciiTheme="minorHAnsi" w:hAnsiTheme="minorHAnsi" w:cstheme="minorHAnsi"/>
          <w:sz w:val="19"/>
          <w:szCs w:val="19"/>
        </w:rPr>
        <w:t>dvoch pracovných dní odo dňa odoslania žiadosti, ak sa komunikácia uskutočňuje prostredníctvom elektronických prostriedkov</w:t>
      </w:r>
    </w:p>
    <w:p w:rsidR="0020005E" w:rsidRPr="001F0D65" w:rsidRDefault="0020005E" w:rsidP="0020005E">
      <w:pPr>
        <w:pStyle w:val="Bezriadkovania"/>
        <w:numPr>
          <w:ilvl w:val="0"/>
          <w:numId w:val="35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F0D65">
        <w:rPr>
          <w:rFonts w:asciiTheme="minorHAnsi" w:hAnsiTheme="minorHAnsi" w:cstheme="minorHAnsi"/>
          <w:sz w:val="19"/>
          <w:szCs w:val="19"/>
        </w:rPr>
        <w:t xml:space="preserve">piatich pracovných dní odo dňa doručenia žiadosti, ak sa komunikácia uskutočňuje inak, ako podľa písm. a) tohto bodu. </w:t>
      </w:r>
    </w:p>
    <w:p w:rsidR="0020005E" w:rsidRPr="0020005E" w:rsidRDefault="0020005E" w:rsidP="0020005E">
      <w:pPr>
        <w:pStyle w:val="Bezriadkovania"/>
        <w:jc w:val="both"/>
        <w:rPr>
          <w:rFonts w:asciiTheme="minorHAnsi" w:hAnsiTheme="minorHAnsi" w:cstheme="minorHAnsi"/>
          <w:sz w:val="20"/>
          <w:szCs w:val="20"/>
        </w:rPr>
      </w:pPr>
    </w:p>
    <w:p w:rsidR="0020005E" w:rsidRPr="00E56979" w:rsidRDefault="0020005E" w:rsidP="00E56979">
      <w:pPr>
        <w:pStyle w:val="Default"/>
        <w:numPr>
          <w:ilvl w:val="0"/>
          <w:numId w:val="6"/>
        </w:numPr>
        <w:spacing w:before="120" w:line="24" w:lineRule="atLeast"/>
        <w:ind w:left="714" w:hanging="357"/>
        <w:rPr>
          <w:rFonts w:asciiTheme="minorHAnsi" w:hAnsiTheme="minorHAnsi" w:cstheme="minorHAnsi"/>
          <w:b/>
          <w:bCs/>
          <w:sz w:val="19"/>
          <w:szCs w:val="19"/>
        </w:rPr>
      </w:pPr>
      <w:bookmarkStart w:id="6" w:name="_Toc472351073"/>
      <w:r w:rsidRPr="00E56979">
        <w:rPr>
          <w:rFonts w:asciiTheme="minorHAnsi" w:hAnsiTheme="minorHAnsi" w:cstheme="minorHAnsi"/>
          <w:b/>
          <w:bCs/>
          <w:sz w:val="19"/>
          <w:szCs w:val="19"/>
        </w:rPr>
        <w:t>Vylúčenie uchádzača</w:t>
      </w:r>
      <w:bookmarkEnd w:id="6"/>
    </w:p>
    <w:p w:rsidR="0020005E" w:rsidRPr="00E56979" w:rsidRDefault="0020005E" w:rsidP="0020005E">
      <w:pPr>
        <w:pStyle w:val="Bezriadkovania"/>
        <w:rPr>
          <w:rFonts w:asciiTheme="minorHAnsi" w:hAnsiTheme="minorHAnsi" w:cstheme="minorHAnsi"/>
          <w:sz w:val="19"/>
          <w:szCs w:val="19"/>
        </w:rPr>
      </w:pPr>
      <w:r w:rsidRPr="00E56979">
        <w:rPr>
          <w:rFonts w:asciiTheme="minorHAnsi" w:hAnsiTheme="minorHAnsi" w:cstheme="minorHAnsi"/>
          <w:sz w:val="19"/>
          <w:szCs w:val="19"/>
        </w:rPr>
        <w:t>Zadávateľ vylúči zo súťaže uchádzača, ak:</w:t>
      </w:r>
    </w:p>
    <w:p w:rsidR="0020005E" w:rsidRPr="00E56979" w:rsidRDefault="0020005E" w:rsidP="0020005E">
      <w:pPr>
        <w:ind w:left="993" w:hanging="284"/>
        <w:jc w:val="both"/>
        <w:rPr>
          <w:rFonts w:asciiTheme="minorHAnsi" w:hAnsiTheme="minorHAnsi" w:cstheme="minorHAnsi"/>
          <w:spacing w:val="2"/>
          <w:szCs w:val="19"/>
        </w:rPr>
      </w:pPr>
      <w:r w:rsidRPr="00E56979">
        <w:rPr>
          <w:rFonts w:asciiTheme="minorHAnsi" w:hAnsiTheme="minorHAnsi" w:cstheme="minorHAnsi"/>
          <w:szCs w:val="19"/>
        </w:rPr>
        <w:t xml:space="preserve">- </w:t>
      </w:r>
      <w:r w:rsidRPr="00E56979">
        <w:rPr>
          <w:rFonts w:asciiTheme="minorHAnsi" w:hAnsiTheme="minorHAnsi" w:cstheme="minorHAnsi"/>
          <w:szCs w:val="19"/>
        </w:rPr>
        <w:tab/>
      </w:r>
      <w:proofErr w:type="gramStart"/>
      <w:r w:rsidRPr="00E56979">
        <w:rPr>
          <w:rFonts w:asciiTheme="minorHAnsi" w:hAnsiTheme="minorHAnsi" w:cstheme="minorHAnsi"/>
          <w:szCs w:val="19"/>
        </w:rPr>
        <w:t>nesplnil</w:t>
      </w:r>
      <w:proofErr w:type="gramEnd"/>
      <w:r w:rsidRPr="00E56979">
        <w:rPr>
          <w:rFonts w:asciiTheme="minorHAnsi" w:hAnsiTheme="minorHAnsi" w:cstheme="minorHAnsi"/>
          <w:spacing w:val="3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podmienky</w:t>
      </w:r>
      <w:r w:rsidRPr="00E56979">
        <w:rPr>
          <w:rFonts w:asciiTheme="minorHAnsi" w:hAnsiTheme="minorHAnsi" w:cstheme="minorHAnsi"/>
          <w:spacing w:val="3"/>
          <w:szCs w:val="19"/>
        </w:rPr>
        <w:t xml:space="preserve"> </w:t>
      </w:r>
      <w:r w:rsidRPr="00E56979">
        <w:rPr>
          <w:rFonts w:asciiTheme="minorHAnsi" w:hAnsiTheme="minorHAnsi" w:cstheme="minorHAnsi"/>
          <w:spacing w:val="2"/>
          <w:szCs w:val="19"/>
        </w:rPr>
        <w:t>účasti,</w:t>
      </w:r>
    </w:p>
    <w:p w:rsidR="0020005E" w:rsidRPr="00E56979" w:rsidRDefault="0020005E" w:rsidP="0020005E">
      <w:pPr>
        <w:numPr>
          <w:ilvl w:val="0"/>
          <w:numId w:val="36"/>
        </w:numPr>
        <w:ind w:left="993" w:hanging="284"/>
        <w:jc w:val="both"/>
        <w:rPr>
          <w:rFonts w:asciiTheme="minorHAnsi" w:hAnsiTheme="minorHAnsi" w:cstheme="minorHAnsi"/>
          <w:szCs w:val="19"/>
        </w:rPr>
      </w:pPr>
      <w:r w:rsidRPr="00E56979">
        <w:rPr>
          <w:rFonts w:asciiTheme="minorHAnsi" w:hAnsiTheme="minorHAnsi" w:cstheme="minorHAnsi"/>
          <w:szCs w:val="19"/>
        </w:rPr>
        <w:t>predložil</w:t>
      </w:r>
      <w:r w:rsidRPr="00E56979">
        <w:rPr>
          <w:rFonts w:asciiTheme="minorHAnsi" w:hAnsiTheme="minorHAnsi" w:cstheme="minorHAnsi"/>
          <w:spacing w:val="-13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neplatné</w:t>
      </w:r>
      <w:r w:rsidRPr="00E56979">
        <w:rPr>
          <w:rFonts w:asciiTheme="minorHAnsi" w:hAnsiTheme="minorHAnsi" w:cstheme="minorHAnsi"/>
          <w:spacing w:val="-13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doklady;</w:t>
      </w:r>
      <w:r w:rsidRPr="00E56979">
        <w:rPr>
          <w:rFonts w:asciiTheme="minorHAnsi" w:hAnsiTheme="minorHAnsi" w:cstheme="minorHAnsi"/>
          <w:spacing w:val="-12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neplatnými</w:t>
      </w:r>
      <w:r w:rsidRPr="00E56979">
        <w:rPr>
          <w:rFonts w:asciiTheme="minorHAnsi" w:hAnsiTheme="minorHAnsi" w:cstheme="minorHAnsi"/>
          <w:spacing w:val="-13"/>
          <w:szCs w:val="19"/>
        </w:rPr>
        <w:t xml:space="preserve"> </w:t>
      </w:r>
      <w:r w:rsidRPr="00E56979">
        <w:rPr>
          <w:rFonts w:asciiTheme="minorHAnsi" w:hAnsiTheme="minorHAnsi" w:cstheme="minorHAnsi"/>
          <w:spacing w:val="2"/>
          <w:szCs w:val="19"/>
        </w:rPr>
        <w:t>dokladmi</w:t>
      </w:r>
      <w:r w:rsidRPr="00E56979">
        <w:rPr>
          <w:rFonts w:asciiTheme="minorHAnsi" w:hAnsiTheme="minorHAnsi" w:cstheme="minorHAnsi"/>
          <w:spacing w:val="-13"/>
          <w:szCs w:val="19"/>
        </w:rPr>
        <w:t xml:space="preserve"> </w:t>
      </w:r>
      <w:r w:rsidRPr="00E56979">
        <w:rPr>
          <w:rFonts w:asciiTheme="minorHAnsi" w:hAnsiTheme="minorHAnsi" w:cstheme="minorHAnsi"/>
          <w:spacing w:val="2"/>
          <w:szCs w:val="19"/>
        </w:rPr>
        <w:t>sú</w:t>
      </w:r>
      <w:r w:rsidRPr="00E56979">
        <w:rPr>
          <w:rFonts w:asciiTheme="minorHAnsi" w:hAnsiTheme="minorHAnsi" w:cstheme="minorHAnsi"/>
          <w:spacing w:val="62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doklady,</w:t>
      </w:r>
      <w:r w:rsidRPr="00E56979">
        <w:rPr>
          <w:rFonts w:asciiTheme="minorHAnsi" w:hAnsiTheme="minorHAnsi" w:cstheme="minorHAnsi"/>
          <w:spacing w:val="4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ktorým</w:t>
      </w:r>
      <w:r w:rsidRPr="00E56979">
        <w:rPr>
          <w:rFonts w:asciiTheme="minorHAnsi" w:hAnsiTheme="minorHAnsi" w:cstheme="minorHAnsi"/>
          <w:spacing w:val="4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uplynula</w:t>
      </w:r>
      <w:r w:rsidRPr="00E56979">
        <w:rPr>
          <w:rFonts w:asciiTheme="minorHAnsi" w:hAnsiTheme="minorHAnsi" w:cstheme="minorHAnsi"/>
          <w:spacing w:val="3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lehota</w:t>
      </w:r>
      <w:r w:rsidRPr="00E56979">
        <w:rPr>
          <w:rFonts w:asciiTheme="minorHAnsi" w:hAnsiTheme="minorHAnsi" w:cstheme="minorHAnsi"/>
          <w:spacing w:val="3"/>
          <w:szCs w:val="19"/>
        </w:rPr>
        <w:t xml:space="preserve"> </w:t>
      </w:r>
      <w:r w:rsidRPr="00E56979">
        <w:rPr>
          <w:rFonts w:asciiTheme="minorHAnsi" w:hAnsiTheme="minorHAnsi" w:cstheme="minorHAnsi"/>
          <w:spacing w:val="2"/>
          <w:szCs w:val="19"/>
        </w:rPr>
        <w:t>platnosti,</w:t>
      </w:r>
    </w:p>
    <w:p w:rsidR="0020005E" w:rsidRPr="00E56979" w:rsidRDefault="0020005E" w:rsidP="0020005E">
      <w:pPr>
        <w:ind w:left="993" w:hanging="284"/>
        <w:jc w:val="both"/>
        <w:rPr>
          <w:rFonts w:asciiTheme="minorHAnsi" w:hAnsiTheme="minorHAnsi" w:cstheme="minorHAnsi"/>
          <w:szCs w:val="19"/>
        </w:rPr>
      </w:pPr>
      <w:r w:rsidRPr="00E56979">
        <w:rPr>
          <w:rFonts w:asciiTheme="minorHAnsi" w:hAnsiTheme="minorHAnsi" w:cstheme="minorHAnsi"/>
          <w:szCs w:val="19"/>
        </w:rPr>
        <w:t xml:space="preserve">- </w:t>
      </w:r>
      <w:r w:rsidRPr="00E56979">
        <w:rPr>
          <w:rFonts w:asciiTheme="minorHAnsi" w:hAnsiTheme="minorHAnsi" w:cstheme="minorHAnsi"/>
          <w:szCs w:val="19"/>
        </w:rPr>
        <w:tab/>
      </w:r>
      <w:proofErr w:type="gramStart"/>
      <w:r w:rsidRPr="00E56979">
        <w:rPr>
          <w:rFonts w:asciiTheme="minorHAnsi" w:hAnsiTheme="minorHAnsi" w:cstheme="minorHAnsi"/>
          <w:szCs w:val="19"/>
        </w:rPr>
        <w:t>poskytol</w:t>
      </w:r>
      <w:proofErr w:type="gramEnd"/>
      <w:r w:rsidRPr="00E56979">
        <w:rPr>
          <w:rFonts w:asciiTheme="minorHAnsi" w:hAnsiTheme="minorHAnsi" w:cstheme="minorHAnsi"/>
          <w:spacing w:val="-10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informácie</w:t>
      </w:r>
      <w:r w:rsidRPr="00E56979">
        <w:rPr>
          <w:rFonts w:asciiTheme="minorHAnsi" w:hAnsiTheme="minorHAnsi" w:cstheme="minorHAnsi"/>
          <w:spacing w:val="-10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alebo</w:t>
      </w:r>
      <w:r w:rsidRPr="00E56979">
        <w:rPr>
          <w:rFonts w:asciiTheme="minorHAnsi" w:hAnsiTheme="minorHAnsi" w:cstheme="minorHAnsi"/>
          <w:spacing w:val="-10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doklady,</w:t>
      </w:r>
      <w:r w:rsidRPr="00E56979">
        <w:rPr>
          <w:rFonts w:asciiTheme="minorHAnsi" w:hAnsiTheme="minorHAnsi" w:cstheme="minorHAnsi"/>
          <w:spacing w:val="-9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ktoré</w:t>
      </w:r>
      <w:r w:rsidRPr="00E56979">
        <w:rPr>
          <w:rFonts w:asciiTheme="minorHAnsi" w:hAnsiTheme="minorHAnsi" w:cstheme="minorHAnsi"/>
          <w:spacing w:val="-10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sú</w:t>
      </w:r>
      <w:r w:rsidRPr="00E56979">
        <w:rPr>
          <w:rFonts w:asciiTheme="minorHAnsi" w:hAnsiTheme="minorHAnsi" w:cstheme="minorHAnsi"/>
          <w:spacing w:val="-10"/>
          <w:szCs w:val="19"/>
        </w:rPr>
        <w:t xml:space="preserve"> </w:t>
      </w:r>
      <w:r w:rsidRPr="00E56979">
        <w:rPr>
          <w:rFonts w:asciiTheme="minorHAnsi" w:hAnsiTheme="minorHAnsi" w:cstheme="minorHAnsi"/>
          <w:spacing w:val="2"/>
          <w:szCs w:val="19"/>
        </w:rPr>
        <w:t>neprav</w:t>
      </w:r>
      <w:r w:rsidRPr="00E56979">
        <w:rPr>
          <w:rFonts w:asciiTheme="minorHAnsi" w:hAnsiTheme="minorHAnsi" w:cstheme="minorHAnsi"/>
          <w:szCs w:val="19"/>
        </w:rPr>
        <w:t>divé</w:t>
      </w:r>
      <w:r w:rsidRPr="00E56979">
        <w:rPr>
          <w:rFonts w:asciiTheme="minorHAnsi" w:hAnsiTheme="minorHAnsi" w:cstheme="minorHAnsi"/>
          <w:spacing w:val="-21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alebo</w:t>
      </w:r>
      <w:r w:rsidRPr="00E56979">
        <w:rPr>
          <w:rFonts w:asciiTheme="minorHAnsi" w:hAnsiTheme="minorHAnsi" w:cstheme="minorHAnsi"/>
          <w:spacing w:val="-22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pozmenené</w:t>
      </w:r>
      <w:r w:rsidRPr="00E56979">
        <w:rPr>
          <w:rFonts w:asciiTheme="minorHAnsi" w:hAnsiTheme="minorHAnsi" w:cstheme="minorHAnsi"/>
          <w:spacing w:val="-21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tak,</w:t>
      </w:r>
      <w:r w:rsidRPr="00E56979">
        <w:rPr>
          <w:rFonts w:asciiTheme="minorHAnsi" w:hAnsiTheme="minorHAnsi" w:cstheme="minorHAnsi"/>
          <w:spacing w:val="-21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že</w:t>
      </w:r>
      <w:r w:rsidRPr="00E56979">
        <w:rPr>
          <w:rFonts w:asciiTheme="minorHAnsi" w:hAnsiTheme="minorHAnsi" w:cstheme="minorHAnsi"/>
          <w:spacing w:val="-21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nezodpovedajú</w:t>
      </w:r>
      <w:r w:rsidRPr="00E56979">
        <w:rPr>
          <w:rFonts w:asciiTheme="minorHAnsi" w:hAnsiTheme="minorHAnsi" w:cstheme="minorHAnsi"/>
          <w:spacing w:val="-22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skutoč</w:t>
      </w:r>
      <w:r w:rsidRPr="00E56979">
        <w:rPr>
          <w:rFonts w:asciiTheme="minorHAnsi" w:hAnsiTheme="minorHAnsi" w:cstheme="minorHAnsi"/>
          <w:spacing w:val="2"/>
          <w:szCs w:val="19"/>
        </w:rPr>
        <w:t>nosti,</w:t>
      </w:r>
    </w:p>
    <w:p w:rsidR="0020005E" w:rsidRPr="00E56979" w:rsidRDefault="0020005E" w:rsidP="0020005E">
      <w:pPr>
        <w:ind w:left="993" w:hanging="284"/>
        <w:jc w:val="both"/>
        <w:rPr>
          <w:rFonts w:asciiTheme="minorHAnsi" w:hAnsiTheme="minorHAnsi" w:cstheme="minorHAnsi"/>
          <w:szCs w:val="19"/>
        </w:rPr>
      </w:pPr>
      <w:r w:rsidRPr="00E56979">
        <w:rPr>
          <w:rFonts w:asciiTheme="minorHAnsi" w:hAnsiTheme="minorHAnsi" w:cstheme="minorHAnsi"/>
          <w:szCs w:val="19"/>
        </w:rPr>
        <w:t xml:space="preserve">- </w:t>
      </w:r>
      <w:r w:rsidRPr="00E56979">
        <w:rPr>
          <w:rFonts w:asciiTheme="minorHAnsi" w:hAnsiTheme="minorHAnsi" w:cstheme="minorHAnsi"/>
          <w:szCs w:val="19"/>
        </w:rPr>
        <w:tab/>
      </w:r>
      <w:proofErr w:type="gramStart"/>
      <w:r w:rsidRPr="00E56979">
        <w:rPr>
          <w:rFonts w:asciiTheme="minorHAnsi" w:hAnsiTheme="minorHAnsi" w:cstheme="minorHAnsi"/>
          <w:szCs w:val="19"/>
        </w:rPr>
        <w:t>pokúsil</w:t>
      </w:r>
      <w:proofErr w:type="gramEnd"/>
      <w:r w:rsidRPr="00E56979">
        <w:rPr>
          <w:rFonts w:asciiTheme="minorHAnsi" w:hAnsiTheme="minorHAnsi" w:cstheme="minorHAnsi"/>
          <w:szCs w:val="19"/>
        </w:rPr>
        <w:t xml:space="preserve"> sa neoprávnene ovplyvniť postup </w:t>
      </w:r>
      <w:r w:rsidRPr="00E56979">
        <w:rPr>
          <w:rFonts w:asciiTheme="minorHAnsi" w:hAnsiTheme="minorHAnsi" w:cstheme="minorHAnsi"/>
          <w:spacing w:val="2"/>
          <w:szCs w:val="19"/>
        </w:rPr>
        <w:t>výberu dodávateľa,</w:t>
      </w:r>
    </w:p>
    <w:p w:rsidR="0020005E" w:rsidRPr="00E56979" w:rsidRDefault="0020005E" w:rsidP="0020005E">
      <w:pPr>
        <w:ind w:left="993" w:hanging="284"/>
        <w:jc w:val="both"/>
        <w:rPr>
          <w:rFonts w:asciiTheme="minorHAnsi" w:hAnsiTheme="minorHAnsi" w:cstheme="minorHAnsi"/>
          <w:szCs w:val="19"/>
        </w:rPr>
      </w:pPr>
      <w:r w:rsidRPr="00E56979">
        <w:rPr>
          <w:rFonts w:asciiTheme="minorHAnsi" w:hAnsiTheme="minorHAnsi" w:cstheme="minorHAnsi"/>
          <w:szCs w:val="19"/>
        </w:rPr>
        <w:t xml:space="preserve">- </w:t>
      </w:r>
      <w:r w:rsidRPr="00E56979">
        <w:rPr>
          <w:rFonts w:asciiTheme="minorHAnsi" w:hAnsiTheme="minorHAnsi" w:cstheme="minorHAnsi"/>
          <w:szCs w:val="19"/>
        </w:rPr>
        <w:tab/>
      </w:r>
      <w:proofErr w:type="gramStart"/>
      <w:r w:rsidRPr="00E56979">
        <w:rPr>
          <w:rFonts w:asciiTheme="minorHAnsi" w:hAnsiTheme="minorHAnsi" w:cstheme="minorHAnsi"/>
          <w:szCs w:val="19"/>
        </w:rPr>
        <w:t>pokúsil</w:t>
      </w:r>
      <w:proofErr w:type="gramEnd"/>
      <w:r w:rsidRPr="00E56979">
        <w:rPr>
          <w:rFonts w:asciiTheme="minorHAnsi" w:hAnsiTheme="minorHAnsi" w:cstheme="minorHAnsi"/>
          <w:spacing w:val="17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sa</w:t>
      </w:r>
      <w:r w:rsidRPr="00E56979">
        <w:rPr>
          <w:rFonts w:asciiTheme="minorHAnsi" w:hAnsiTheme="minorHAnsi" w:cstheme="minorHAnsi"/>
          <w:spacing w:val="19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získať</w:t>
      </w:r>
      <w:r w:rsidRPr="00E56979">
        <w:rPr>
          <w:rFonts w:asciiTheme="minorHAnsi" w:hAnsiTheme="minorHAnsi" w:cstheme="minorHAnsi"/>
          <w:spacing w:val="18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dôverné</w:t>
      </w:r>
      <w:r w:rsidRPr="00E56979">
        <w:rPr>
          <w:rFonts w:asciiTheme="minorHAnsi" w:hAnsiTheme="minorHAnsi" w:cstheme="minorHAnsi"/>
          <w:spacing w:val="19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informácie,</w:t>
      </w:r>
      <w:r w:rsidRPr="00E56979">
        <w:rPr>
          <w:rFonts w:asciiTheme="minorHAnsi" w:hAnsiTheme="minorHAnsi" w:cstheme="minorHAnsi"/>
          <w:spacing w:val="18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ktoré</w:t>
      </w:r>
      <w:r w:rsidRPr="00E56979">
        <w:rPr>
          <w:rFonts w:asciiTheme="minorHAnsi" w:hAnsiTheme="minorHAnsi" w:cstheme="minorHAnsi"/>
          <w:spacing w:val="19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by</w:t>
      </w:r>
      <w:r w:rsidRPr="00E56979">
        <w:rPr>
          <w:rFonts w:asciiTheme="minorHAnsi" w:hAnsiTheme="minorHAnsi" w:cstheme="minorHAnsi"/>
          <w:spacing w:val="18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mu</w:t>
      </w:r>
      <w:r w:rsidRPr="00E56979">
        <w:rPr>
          <w:rFonts w:asciiTheme="minorHAnsi" w:hAnsiTheme="minorHAnsi" w:cstheme="minorHAnsi"/>
          <w:spacing w:val="60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poskytli</w:t>
      </w:r>
      <w:r w:rsidRPr="00E56979">
        <w:rPr>
          <w:rFonts w:asciiTheme="minorHAnsi" w:hAnsiTheme="minorHAnsi" w:cstheme="minorHAnsi"/>
          <w:spacing w:val="3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neoprávnenú</w:t>
      </w:r>
      <w:r w:rsidRPr="00E56979">
        <w:rPr>
          <w:rFonts w:asciiTheme="minorHAnsi" w:hAnsiTheme="minorHAnsi" w:cstheme="minorHAnsi"/>
          <w:spacing w:val="3"/>
          <w:szCs w:val="19"/>
        </w:rPr>
        <w:t xml:space="preserve"> </w:t>
      </w:r>
      <w:r w:rsidRPr="00E56979">
        <w:rPr>
          <w:rFonts w:asciiTheme="minorHAnsi" w:hAnsiTheme="minorHAnsi" w:cstheme="minorHAnsi"/>
          <w:spacing w:val="2"/>
          <w:szCs w:val="19"/>
        </w:rPr>
        <w:t>výhodu,</w:t>
      </w:r>
    </w:p>
    <w:p w:rsidR="0020005E" w:rsidRPr="00E56979" w:rsidRDefault="0020005E" w:rsidP="0020005E">
      <w:pPr>
        <w:ind w:left="993" w:hanging="284"/>
        <w:jc w:val="both"/>
        <w:rPr>
          <w:rFonts w:asciiTheme="minorHAnsi" w:hAnsiTheme="minorHAnsi" w:cstheme="minorHAnsi"/>
          <w:spacing w:val="2"/>
          <w:szCs w:val="19"/>
        </w:rPr>
      </w:pPr>
      <w:r w:rsidRPr="00E56979">
        <w:rPr>
          <w:rFonts w:asciiTheme="minorHAnsi" w:hAnsiTheme="minorHAnsi" w:cstheme="minorHAnsi"/>
          <w:szCs w:val="19"/>
        </w:rPr>
        <w:t xml:space="preserve">- </w:t>
      </w:r>
      <w:r w:rsidRPr="00E56979">
        <w:rPr>
          <w:rFonts w:asciiTheme="minorHAnsi" w:hAnsiTheme="minorHAnsi" w:cstheme="minorHAnsi"/>
          <w:szCs w:val="19"/>
        </w:rPr>
        <w:tab/>
      </w:r>
      <w:proofErr w:type="gramStart"/>
      <w:r w:rsidRPr="00E56979">
        <w:rPr>
          <w:rFonts w:asciiTheme="minorHAnsi" w:hAnsiTheme="minorHAnsi" w:cstheme="minorHAnsi"/>
          <w:szCs w:val="19"/>
        </w:rPr>
        <w:t>konflikt</w:t>
      </w:r>
      <w:proofErr w:type="gramEnd"/>
      <w:r w:rsidRPr="00E56979">
        <w:rPr>
          <w:rFonts w:asciiTheme="minorHAnsi" w:hAnsiTheme="minorHAnsi" w:cstheme="minorHAnsi"/>
          <w:spacing w:val="-5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záujmov</w:t>
      </w:r>
      <w:r w:rsidRPr="00E56979">
        <w:rPr>
          <w:rFonts w:asciiTheme="minorHAnsi" w:hAnsiTheme="minorHAnsi" w:cstheme="minorHAnsi"/>
          <w:spacing w:val="-6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nemožno</w:t>
      </w:r>
      <w:r w:rsidRPr="00E56979">
        <w:rPr>
          <w:rFonts w:asciiTheme="minorHAnsi" w:hAnsiTheme="minorHAnsi" w:cstheme="minorHAnsi"/>
          <w:spacing w:val="-5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odstrániť</w:t>
      </w:r>
      <w:r w:rsidRPr="00E56979">
        <w:rPr>
          <w:rFonts w:asciiTheme="minorHAnsi" w:hAnsiTheme="minorHAnsi" w:cstheme="minorHAnsi"/>
          <w:spacing w:val="-5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inými</w:t>
      </w:r>
      <w:r w:rsidRPr="00E56979">
        <w:rPr>
          <w:rFonts w:asciiTheme="minorHAnsi" w:hAnsiTheme="minorHAnsi" w:cstheme="minorHAnsi"/>
          <w:spacing w:val="3"/>
          <w:szCs w:val="19"/>
        </w:rPr>
        <w:t xml:space="preserve"> </w:t>
      </w:r>
      <w:r w:rsidRPr="00E56979">
        <w:rPr>
          <w:rFonts w:asciiTheme="minorHAnsi" w:hAnsiTheme="minorHAnsi" w:cstheme="minorHAnsi"/>
          <w:spacing w:val="2"/>
          <w:szCs w:val="19"/>
        </w:rPr>
        <w:t>účinnými</w:t>
      </w:r>
      <w:r w:rsidRPr="00E56979">
        <w:rPr>
          <w:rFonts w:asciiTheme="minorHAnsi" w:hAnsiTheme="minorHAnsi" w:cstheme="minorHAnsi"/>
          <w:spacing w:val="3"/>
          <w:szCs w:val="19"/>
        </w:rPr>
        <w:t xml:space="preserve"> </w:t>
      </w:r>
      <w:r w:rsidRPr="00E56979">
        <w:rPr>
          <w:rFonts w:asciiTheme="minorHAnsi" w:hAnsiTheme="minorHAnsi" w:cstheme="minorHAnsi"/>
          <w:spacing w:val="2"/>
          <w:szCs w:val="19"/>
        </w:rPr>
        <w:t>opatreniami,</w:t>
      </w:r>
    </w:p>
    <w:p w:rsidR="0020005E" w:rsidRPr="00E56979" w:rsidRDefault="0020005E" w:rsidP="0020005E">
      <w:pPr>
        <w:ind w:left="993" w:hanging="284"/>
        <w:jc w:val="both"/>
        <w:rPr>
          <w:rFonts w:asciiTheme="minorHAnsi" w:hAnsiTheme="minorHAnsi" w:cstheme="minorHAnsi"/>
          <w:szCs w:val="19"/>
        </w:rPr>
      </w:pPr>
      <w:r w:rsidRPr="00E56979">
        <w:rPr>
          <w:rFonts w:asciiTheme="minorHAnsi" w:hAnsiTheme="minorHAnsi" w:cstheme="minorHAnsi"/>
          <w:spacing w:val="2"/>
          <w:szCs w:val="19"/>
        </w:rPr>
        <w:t xml:space="preserve">- </w:t>
      </w:r>
      <w:r w:rsidRPr="00E56979">
        <w:rPr>
          <w:rFonts w:asciiTheme="minorHAnsi" w:hAnsiTheme="minorHAnsi" w:cstheme="minorHAnsi"/>
          <w:spacing w:val="2"/>
          <w:szCs w:val="19"/>
        </w:rPr>
        <w:tab/>
      </w:r>
      <w:proofErr w:type="gramStart"/>
      <w:r w:rsidRPr="00E56979">
        <w:rPr>
          <w:rFonts w:asciiTheme="minorHAnsi" w:hAnsiTheme="minorHAnsi" w:cstheme="minorHAnsi"/>
          <w:szCs w:val="19"/>
        </w:rPr>
        <w:t>pri</w:t>
      </w:r>
      <w:proofErr w:type="gramEnd"/>
      <w:r w:rsidRPr="00E56979">
        <w:rPr>
          <w:rFonts w:asciiTheme="minorHAnsi" w:hAnsiTheme="minorHAnsi" w:cstheme="minorHAnsi"/>
          <w:spacing w:val="3"/>
          <w:szCs w:val="19"/>
        </w:rPr>
        <w:t xml:space="preserve"> </w:t>
      </w:r>
      <w:r w:rsidRPr="00E56979">
        <w:rPr>
          <w:rFonts w:asciiTheme="minorHAnsi" w:hAnsiTheme="minorHAnsi" w:cstheme="minorHAnsi"/>
          <w:spacing w:val="2"/>
          <w:szCs w:val="19"/>
        </w:rPr>
        <w:t>posudzovaní</w:t>
      </w:r>
      <w:r w:rsidRPr="00E56979">
        <w:rPr>
          <w:rFonts w:asciiTheme="minorHAnsi" w:hAnsiTheme="minorHAnsi" w:cstheme="minorHAnsi"/>
          <w:spacing w:val="4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odbornej</w:t>
      </w:r>
      <w:r w:rsidRPr="00E56979">
        <w:rPr>
          <w:rFonts w:asciiTheme="minorHAnsi" w:hAnsiTheme="minorHAnsi" w:cstheme="minorHAnsi"/>
          <w:spacing w:val="4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spôsobilosti</w:t>
      </w:r>
      <w:r w:rsidRPr="00E56979">
        <w:rPr>
          <w:rFonts w:asciiTheme="minorHAnsi" w:hAnsiTheme="minorHAnsi" w:cstheme="minorHAnsi"/>
          <w:spacing w:val="3"/>
          <w:szCs w:val="19"/>
        </w:rPr>
        <w:t xml:space="preserve"> </w:t>
      </w:r>
      <w:r w:rsidRPr="00E56979">
        <w:rPr>
          <w:rFonts w:asciiTheme="minorHAnsi" w:hAnsiTheme="minorHAnsi" w:cstheme="minorHAnsi"/>
          <w:spacing w:val="2"/>
          <w:szCs w:val="19"/>
        </w:rPr>
        <w:t>preukázateľ</w:t>
      </w:r>
      <w:r w:rsidRPr="00E56979">
        <w:rPr>
          <w:rFonts w:asciiTheme="minorHAnsi" w:hAnsiTheme="minorHAnsi" w:cstheme="minorHAnsi"/>
          <w:szCs w:val="19"/>
        </w:rPr>
        <w:t>ne</w:t>
      </w:r>
      <w:r w:rsidRPr="00E56979">
        <w:rPr>
          <w:rFonts w:asciiTheme="minorHAnsi" w:hAnsiTheme="minorHAnsi" w:cstheme="minorHAnsi"/>
          <w:spacing w:val="-14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identifikoval</w:t>
      </w:r>
      <w:r w:rsidRPr="00E56979">
        <w:rPr>
          <w:rFonts w:asciiTheme="minorHAnsi" w:hAnsiTheme="minorHAnsi" w:cstheme="minorHAnsi"/>
          <w:spacing w:val="-14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protichodné</w:t>
      </w:r>
      <w:r w:rsidRPr="00E56979">
        <w:rPr>
          <w:rFonts w:asciiTheme="minorHAnsi" w:hAnsiTheme="minorHAnsi" w:cstheme="minorHAnsi"/>
          <w:spacing w:val="-14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záujmy</w:t>
      </w:r>
      <w:r w:rsidRPr="00E56979">
        <w:rPr>
          <w:rFonts w:asciiTheme="minorHAnsi" w:hAnsiTheme="minorHAnsi" w:cstheme="minorHAnsi"/>
          <w:spacing w:val="-14"/>
          <w:szCs w:val="19"/>
        </w:rPr>
        <w:t xml:space="preserve"> </w:t>
      </w:r>
      <w:r w:rsidRPr="00E56979">
        <w:rPr>
          <w:rFonts w:asciiTheme="minorHAnsi" w:hAnsiTheme="minorHAnsi" w:cstheme="minorHAnsi"/>
          <w:spacing w:val="2"/>
          <w:szCs w:val="19"/>
        </w:rPr>
        <w:t>uchádzača,</w:t>
      </w:r>
      <w:r w:rsidRPr="00E56979">
        <w:rPr>
          <w:rFonts w:asciiTheme="minorHAnsi" w:hAnsiTheme="minorHAnsi" w:cstheme="minorHAnsi"/>
          <w:spacing w:val="8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ktoré</w:t>
      </w:r>
      <w:r w:rsidRPr="00E56979">
        <w:rPr>
          <w:rFonts w:asciiTheme="minorHAnsi" w:hAnsiTheme="minorHAnsi" w:cstheme="minorHAnsi"/>
          <w:spacing w:val="8"/>
          <w:szCs w:val="19"/>
        </w:rPr>
        <w:t xml:space="preserve"> </w:t>
      </w:r>
      <w:r w:rsidRPr="00E56979">
        <w:rPr>
          <w:rFonts w:asciiTheme="minorHAnsi" w:hAnsiTheme="minorHAnsi" w:cstheme="minorHAnsi"/>
          <w:spacing w:val="2"/>
          <w:szCs w:val="19"/>
        </w:rPr>
        <w:t>môžu</w:t>
      </w:r>
      <w:r w:rsidRPr="00E56979">
        <w:rPr>
          <w:rFonts w:asciiTheme="minorHAnsi" w:hAnsiTheme="minorHAnsi" w:cstheme="minorHAnsi"/>
          <w:spacing w:val="7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nepriaznivo</w:t>
      </w:r>
      <w:r w:rsidRPr="00E56979">
        <w:rPr>
          <w:rFonts w:asciiTheme="minorHAnsi" w:hAnsiTheme="minorHAnsi" w:cstheme="minorHAnsi"/>
          <w:spacing w:val="7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ovplyvniť</w:t>
      </w:r>
      <w:r w:rsidRPr="00E56979">
        <w:rPr>
          <w:rFonts w:asciiTheme="minorHAnsi" w:hAnsiTheme="minorHAnsi" w:cstheme="minorHAnsi"/>
          <w:spacing w:val="8"/>
          <w:szCs w:val="19"/>
        </w:rPr>
        <w:t xml:space="preserve"> </w:t>
      </w:r>
      <w:r w:rsidRPr="00E56979">
        <w:rPr>
          <w:rFonts w:asciiTheme="minorHAnsi" w:hAnsiTheme="minorHAnsi" w:cstheme="minorHAnsi"/>
          <w:spacing w:val="2"/>
          <w:szCs w:val="19"/>
        </w:rPr>
        <w:t>plne</w:t>
      </w:r>
      <w:r w:rsidRPr="00E56979">
        <w:rPr>
          <w:rFonts w:asciiTheme="minorHAnsi" w:hAnsiTheme="minorHAnsi" w:cstheme="minorHAnsi"/>
          <w:spacing w:val="3"/>
          <w:szCs w:val="19"/>
        </w:rPr>
        <w:t>ni</w:t>
      </w:r>
      <w:r w:rsidRPr="00E56979">
        <w:rPr>
          <w:rFonts w:asciiTheme="minorHAnsi" w:hAnsiTheme="minorHAnsi" w:cstheme="minorHAnsi"/>
          <w:szCs w:val="19"/>
        </w:rPr>
        <w:t>e</w:t>
      </w:r>
      <w:r w:rsidRPr="00E56979">
        <w:rPr>
          <w:rFonts w:asciiTheme="minorHAnsi" w:hAnsiTheme="minorHAnsi" w:cstheme="minorHAnsi"/>
          <w:spacing w:val="3"/>
          <w:szCs w:val="19"/>
        </w:rPr>
        <w:t xml:space="preserve"> zákazky,</w:t>
      </w:r>
    </w:p>
    <w:p w:rsidR="0020005E" w:rsidRPr="00E56979" w:rsidRDefault="0020005E" w:rsidP="0020005E">
      <w:pPr>
        <w:ind w:left="993" w:hanging="284"/>
        <w:jc w:val="both"/>
        <w:rPr>
          <w:rFonts w:asciiTheme="minorHAnsi" w:hAnsiTheme="minorHAnsi" w:cstheme="minorHAnsi"/>
          <w:szCs w:val="19"/>
        </w:rPr>
      </w:pPr>
      <w:r w:rsidRPr="00E56979">
        <w:rPr>
          <w:rFonts w:asciiTheme="minorHAnsi" w:hAnsiTheme="minorHAnsi" w:cstheme="minorHAnsi"/>
          <w:szCs w:val="19"/>
        </w:rPr>
        <w:t xml:space="preserve">- </w:t>
      </w:r>
      <w:r w:rsidRPr="00E56979">
        <w:rPr>
          <w:rFonts w:asciiTheme="minorHAnsi" w:hAnsiTheme="minorHAnsi" w:cstheme="minorHAnsi"/>
          <w:szCs w:val="19"/>
        </w:rPr>
        <w:tab/>
      </w:r>
      <w:proofErr w:type="gramStart"/>
      <w:r w:rsidRPr="00E56979">
        <w:rPr>
          <w:rFonts w:asciiTheme="minorHAnsi" w:hAnsiTheme="minorHAnsi" w:cstheme="minorHAnsi"/>
          <w:szCs w:val="19"/>
        </w:rPr>
        <w:t>nepredložil</w:t>
      </w:r>
      <w:proofErr w:type="gramEnd"/>
      <w:r w:rsidRPr="00E56979">
        <w:rPr>
          <w:rFonts w:asciiTheme="minorHAnsi" w:hAnsiTheme="minorHAnsi" w:cstheme="minorHAnsi"/>
          <w:spacing w:val="34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po</w:t>
      </w:r>
      <w:r w:rsidRPr="00E56979">
        <w:rPr>
          <w:rFonts w:asciiTheme="minorHAnsi" w:hAnsiTheme="minorHAnsi" w:cstheme="minorHAnsi"/>
          <w:spacing w:val="35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písomnej</w:t>
      </w:r>
      <w:r w:rsidRPr="00E56979">
        <w:rPr>
          <w:rFonts w:asciiTheme="minorHAnsi" w:hAnsiTheme="minorHAnsi" w:cstheme="minorHAnsi"/>
          <w:spacing w:val="35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žiadosti</w:t>
      </w:r>
      <w:r w:rsidRPr="00E56979">
        <w:rPr>
          <w:rFonts w:asciiTheme="minorHAnsi" w:hAnsiTheme="minorHAnsi" w:cstheme="minorHAnsi"/>
          <w:spacing w:val="35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vysvetlenie</w:t>
      </w:r>
      <w:r w:rsidRPr="00E56979">
        <w:rPr>
          <w:rFonts w:asciiTheme="minorHAnsi" w:hAnsiTheme="minorHAnsi" w:cstheme="minorHAnsi"/>
          <w:spacing w:val="35"/>
          <w:szCs w:val="19"/>
        </w:rPr>
        <w:t xml:space="preserve"> </w:t>
      </w:r>
      <w:r w:rsidRPr="00E56979">
        <w:rPr>
          <w:rFonts w:asciiTheme="minorHAnsi" w:hAnsiTheme="minorHAnsi" w:cstheme="minorHAnsi"/>
          <w:spacing w:val="2"/>
          <w:szCs w:val="19"/>
        </w:rPr>
        <w:t>alebo</w:t>
      </w:r>
      <w:r w:rsidRPr="00E56979">
        <w:rPr>
          <w:rFonts w:asciiTheme="minorHAnsi" w:hAnsiTheme="minorHAnsi" w:cstheme="minorHAnsi"/>
          <w:spacing w:val="70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doplnenie</w:t>
      </w:r>
      <w:r w:rsidRPr="00E56979">
        <w:rPr>
          <w:rFonts w:asciiTheme="minorHAnsi" w:hAnsiTheme="minorHAnsi" w:cstheme="minorHAnsi"/>
          <w:spacing w:val="3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predložených</w:t>
      </w:r>
      <w:r w:rsidRPr="00E56979">
        <w:rPr>
          <w:rFonts w:asciiTheme="minorHAnsi" w:hAnsiTheme="minorHAnsi" w:cstheme="minorHAnsi"/>
          <w:spacing w:val="3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dokladov</w:t>
      </w:r>
      <w:r w:rsidRPr="00E56979">
        <w:rPr>
          <w:rFonts w:asciiTheme="minorHAnsi" w:hAnsiTheme="minorHAnsi" w:cstheme="minorHAnsi"/>
          <w:spacing w:val="3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v</w:t>
      </w:r>
      <w:r w:rsidRPr="00E56979">
        <w:rPr>
          <w:rFonts w:asciiTheme="minorHAnsi" w:hAnsiTheme="minorHAnsi" w:cstheme="minorHAnsi"/>
          <w:spacing w:val="3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určenej</w:t>
      </w:r>
      <w:r w:rsidRPr="00E56979">
        <w:rPr>
          <w:rFonts w:asciiTheme="minorHAnsi" w:hAnsiTheme="minorHAnsi" w:cstheme="minorHAnsi"/>
          <w:spacing w:val="3"/>
          <w:szCs w:val="19"/>
        </w:rPr>
        <w:t xml:space="preserve"> </w:t>
      </w:r>
      <w:r w:rsidRPr="00E56979">
        <w:rPr>
          <w:rFonts w:asciiTheme="minorHAnsi" w:hAnsiTheme="minorHAnsi" w:cstheme="minorHAnsi"/>
          <w:spacing w:val="2"/>
          <w:szCs w:val="19"/>
        </w:rPr>
        <w:t>lehote,</w:t>
      </w:r>
    </w:p>
    <w:p w:rsidR="0020005E" w:rsidRPr="00E56979" w:rsidRDefault="0020005E" w:rsidP="0020005E">
      <w:pPr>
        <w:ind w:left="993" w:hanging="284"/>
        <w:jc w:val="both"/>
        <w:rPr>
          <w:rFonts w:asciiTheme="minorHAnsi" w:hAnsiTheme="minorHAnsi" w:cstheme="minorHAnsi"/>
          <w:szCs w:val="19"/>
        </w:rPr>
      </w:pPr>
      <w:r w:rsidRPr="00E56979">
        <w:rPr>
          <w:rFonts w:asciiTheme="minorHAnsi" w:hAnsiTheme="minorHAnsi" w:cstheme="minorHAnsi"/>
          <w:szCs w:val="19"/>
        </w:rPr>
        <w:t xml:space="preserve">- </w:t>
      </w:r>
      <w:proofErr w:type="gramStart"/>
      <w:r w:rsidRPr="00E56979">
        <w:rPr>
          <w:rFonts w:asciiTheme="minorHAnsi" w:hAnsiTheme="minorHAnsi" w:cstheme="minorHAnsi"/>
          <w:szCs w:val="19"/>
        </w:rPr>
        <w:t>nepredložil</w:t>
      </w:r>
      <w:proofErr w:type="gramEnd"/>
      <w:r w:rsidRPr="00E56979">
        <w:rPr>
          <w:rFonts w:asciiTheme="minorHAnsi" w:hAnsiTheme="minorHAnsi" w:cstheme="minorHAnsi"/>
          <w:spacing w:val="-12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po</w:t>
      </w:r>
      <w:r w:rsidRPr="00E56979">
        <w:rPr>
          <w:rFonts w:asciiTheme="minorHAnsi" w:hAnsiTheme="minorHAnsi" w:cstheme="minorHAnsi"/>
          <w:spacing w:val="-12"/>
          <w:szCs w:val="19"/>
        </w:rPr>
        <w:t xml:space="preserve"> </w:t>
      </w:r>
      <w:r w:rsidRPr="00E56979">
        <w:rPr>
          <w:rFonts w:asciiTheme="minorHAnsi" w:hAnsiTheme="minorHAnsi" w:cstheme="minorHAnsi"/>
          <w:spacing w:val="2"/>
          <w:szCs w:val="19"/>
        </w:rPr>
        <w:t>písomnej</w:t>
      </w:r>
      <w:r w:rsidRPr="00E56979">
        <w:rPr>
          <w:rFonts w:asciiTheme="minorHAnsi" w:hAnsiTheme="minorHAnsi" w:cstheme="minorHAnsi"/>
          <w:spacing w:val="-12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žiadosti</w:t>
      </w:r>
      <w:r w:rsidRPr="00E56979">
        <w:rPr>
          <w:rFonts w:asciiTheme="minorHAnsi" w:hAnsiTheme="minorHAnsi" w:cstheme="minorHAnsi"/>
          <w:spacing w:val="-12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doklady</w:t>
      </w:r>
      <w:r w:rsidRPr="00E56979">
        <w:rPr>
          <w:rFonts w:asciiTheme="minorHAnsi" w:hAnsiTheme="minorHAnsi" w:cstheme="minorHAnsi"/>
          <w:spacing w:val="-12"/>
          <w:szCs w:val="19"/>
        </w:rPr>
        <w:t xml:space="preserve"> </w:t>
      </w:r>
      <w:r w:rsidRPr="00E56979">
        <w:rPr>
          <w:rFonts w:asciiTheme="minorHAnsi" w:hAnsiTheme="minorHAnsi" w:cstheme="minorHAnsi"/>
          <w:spacing w:val="2"/>
          <w:szCs w:val="19"/>
        </w:rPr>
        <w:t>nahradené</w:t>
      </w:r>
      <w:r w:rsidRPr="00E56979">
        <w:rPr>
          <w:rFonts w:asciiTheme="minorHAnsi" w:hAnsiTheme="minorHAnsi" w:cstheme="minorHAnsi"/>
          <w:spacing w:val="52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čestným vyhlásením</w:t>
      </w:r>
      <w:r w:rsidRPr="00E56979">
        <w:rPr>
          <w:rFonts w:asciiTheme="minorHAnsi" w:hAnsiTheme="minorHAnsi" w:cstheme="minorHAnsi"/>
          <w:spacing w:val="-6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v</w:t>
      </w:r>
      <w:r w:rsidRPr="00E56979">
        <w:rPr>
          <w:rFonts w:asciiTheme="minorHAnsi" w:hAnsiTheme="minorHAnsi" w:cstheme="minorHAnsi"/>
          <w:spacing w:val="-7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určenej</w:t>
      </w:r>
      <w:r w:rsidRPr="00E56979">
        <w:rPr>
          <w:rFonts w:asciiTheme="minorHAnsi" w:hAnsiTheme="minorHAnsi" w:cstheme="minorHAnsi"/>
          <w:spacing w:val="-7"/>
          <w:szCs w:val="19"/>
        </w:rPr>
        <w:t xml:space="preserve"> </w:t>
      </w:r>
      <w:r w:rsidRPr="00E56979">
        <w:rPr>
          <w:rFonts w:asciiTheme="minorHAnsi" w:hAnsiTheme="minorHAnsi" w:cstheme="minorHAnsi"/>
          <w:spacing w:val="2"/>
          <w:szCs w:val="19"/>
        </w:rPr>
        <w:t>lehote,</w:t>
      </w:r>
    </w:p>
    <w:p w:rsidR="0020005E" w:rsidRPr="0020005E" w:rsidRDefault="0020005E" w:rsidP="0020005E">
      <w:pPr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20005E" w:rsidRPr="00E56979" w:rsidRDefault="0020005E" w:rsidP="00E56979">
      <w:pPr>
        <w:pStyle w:val="Default"/>
        <w:numPr>
          <w:ilvl w:val="0"/>
          <w:numId w:val="6"/>
        </w:numPr>
        <w:spacing w:before="120" w:line="24" w:lineRule="atLeast"/>
        <w:ind w:left="714" w:hanging="357"/>
        <w:rPr>
          <w:rFonts w:asciiTheme="minorHAnsi" w:hAnsiTheme="minorHAnsi" w:cstheme="minorHAnsi"/>
          <w:b/>
          <w:bCs/>
          <w:sz w:val="19"/>
          <w:szCs w:val="19"/>
        </w:rPr>
      </w:pPr>
      <w:bookmarkStart w:id="7" w:name="_Toc472351074"/>
      <w:r w:rsidRPr="00E56979">
        <w:rPr>
          <w:rFonts w:asciiTheme="minorHAnsi" w:hAnsiTheme="minorHAnsi" w:cstheme="minorHAnsi"/>
          <w:b/>
          <w:bCs/>
          <w:sz w:val="19"/>
          <w:szCs w:val="19"/>
        </w:rPr>
        <w:t>Posúdenie a hodnotenie ponúk</w:t>
      </w:r>
      <w:bookmarkEnd w:id="7"/>
    </w:p>
    <w:p w:rsidR="0020005E" w:rsidRPr="00E56979" w:rsidRDefault="0020005E" w:rsidP="0020005E">
      <w:pPr>
        <w:pStyle w:val="Bezriadkovania"/>
        <w:jc w:val="both"/>
        <w:rPr>
          <w:rFonts w:asciiTheme="minorHAnsi" w:hAnsiTheme="minorHAnsi" w:cstheme="minorHAnsi"/>
          <w:sz w:val="19"/>
          <w:szCs w:val="19"/>
        </w:rPr>
      </w:pPr>
      <w:r w:rsidRPr="00E56979">
        <w:rPr>
          <w:rFonts w:asciiTheme="minorHAnsi" w:hAnsiTheme="minorHAnsi" w:cstheme="minorHAnsi"/>
          <w:sz w:val="19"/>
          <w:szCs w:val="19"/>
        </w:rPr>
        <w:t>Zadávateľ vyhodnotí ponuky z hľadiska splnenia požiadaviek zadávateľa na predmet zákazky a v prípade pochybností overí správnosť informácií a dôkazov, ktoré poskytli uchádzači. Ponuka nesmie obsahovať žiadne obmedzenia alebo výhrady, ktoré sú v rozpore s uvedenými požiadavkami a nesmie obsahovať také skutočnosti, ktoré sú v rozpore so všeobecne záväznými právnymi predpismi.</w:t>
      </w:r>
    </w:p>
    <w:p w:rsidR="0020005E" w:rsidRPr="00E56979" w:rsidRDefault="0020005E" w:rsidP="0020005E">
      <w:pPr>
        <w:pStyle w:val="Bezriadkovania"/>
        <w:jc w:val="both"/>
        <w:rPr>
          <w:rFonts w:asciiTheme="minorHAnsi" w:hAnsiTheme="minorHAnsi" w:cstheme="minorHAnsi"/>
          <w:sz w:val="19"/>
          <w:szCs w:val="19"/>
        </w:rPr>
      </w:pPr>
    </w:p>
    <w:p w:rsidR="0020005E" w:rsidRPr="00E56979" w:rsidRDefault="0020005E" w:rsidP="0020005E">
      <w:pPr>
        <w:pStyle w:val="Bezriadkovania"/>
        <w:jc w:val="both"/>
        <w:rPr>
          <w:rFonts w:asciiTheme="minorHAnsi" w:hAnsiTheme="minorHAnsi" w:cstheme="minorHAnsi"/>
          <w:sz w:val="19"/>
          <w:szCs w:val="19"/>
        </w:rPr>
      </w:pPr>
      <w:r w:rsidRPr="00E56979">
        <w:rPr>
          <w:rFonts w:asciiTheme="minorHAnsi" w:hAnsiTheme="minorHAnsi" w:cstheme="minorHAnsi"/>
          <w:sz w:val="19"/>
          <w:szCs w:val="19"/>
        </w:rPr>
        <w:t xml:space="preserve">Ak Zadávateľ identifikuje nezrovnalosti alebo nejasnosti v informáciách alebo dôkazoch, ktoré uchádzač poskytol, písomne požiada  o vysvetlenie ponuky a ak je to  potrebné aj o predloženie dôkazov. Vysvetlením ponuky nemôže dôjsť k jej zmene. Za zmenu ponuky sa nepovažuje odstránenie zrejmých chýb v písaní a počítaní. </w:t>
      </w:r>
    </w:p>
    <w:p w:rsidR="0020005E" w:rsidRPr="0020005E" w:rsidRDefault="0020005E" w:rsidP="0020005E">
      <w:pPr>
        <w:pStyle w:val="Bezriadkovania"/>
        <w:rPr>
          <w:rFonts w:asciiTheme="minorHAnsi" w:hAnsiTheme="minorHAnsi" w:cstheme="minorHAnsi"/>
          <w:sz w:val="20"/>
          <w:szCs w:val="20"/>
        </w:rPr>
      </w:pPr>
    </w:p>
    <w:p w:rsidR="0020005E" w:rsidRPr="00E56979" w:rsidRDefault="0020005E" w:rsidP="00E56979">
      <w:pPr>
        <w:pStyle w:val="Default"/>
        <w:numPr>
          <w:ilvl w:val="0"/>
          <w:numId w:val="6"/>
        </w:numPr>
        <w:spacing w:before="120" w:line="24" w:lineRule="atLeast"/>
        <w:ind w:left="714" w:hanging="357"/>
        <w:rPr>
          <w:rFonts w:asciiTheme="minorHAnsi" w:hAnsiTheme="minorHAnsi" w:cstheme="minorHAnsi"/>
          <w:b/>
          <w:bCs/>
          <w:sz w:val="19"/>
          <w:szCs w:val="19"/>
        </w:rPr>
      </w:pPr>
      <w:bookmarkStart w:id="8" w:name="_Toc472351076"/>
      <w:r w:rsidRPr="00E56979">
        <w:rPr>
          <w:rFonts w:asciiTheme="minorHAnsi" w:hAnsiTheme="minorHAnsi" w:cstheme="minorHAnsi"/>
          <w:b/>
          <w:bCs/>
          <w:sz w:val="19"/>
          <w:szCs w:val="19"/>
        </w:rPr>
        <w:t>Vylúčenie ponuky/uchádzača</w:t>
      </w:r>
      <w:bookmarkEnd w:id="8"/>
    </w:p>
    <w:p w:rsidR="0020005E" w:rsidRPr="00E56979" w:rsidRDefault="0020005E" w:rsidP="00E56979">
      <w:pPr>
        <w:pStyle w:val="Bezriadkovania"/>
        <w:jc w:val="both"/>
        <w:rPr>
          <w:rFonts w:asciiTheme="minorHAnsi" w:hAnsiTheme="minorHAnsi" w:cstheme="minorHAnsi"/>
          <w:sz w:val="19"/>
          <w:szCs w:val="19"/>
        </w:rPr>
      </w:pPr>
      <w:r w:rsidRPr="00E56979">
        <w:rPr>
          <w:rFonts w:asciiTheme="minorHAnsi" w:hAnsiTheme="minorHAnsi" w:cstheme="minorHAnsi"/>
          <w:sz w:val="19"/>
          <w:szCs w:val="19"/>
        </w:rPr>
        <w:t>Zadávateľ vylúči uchádzača, ktorý je v tom istom postupe zadávania zákazky súčasne členom skupiny dodávateľov, ktorá predkladá ponuku na tú istú časť predmetu zákazky.</w:t>
      </w:r>
    </w:p>
    <w:p w:rsidR="0020005E" w:rsidRPr="00E56979" w:rsidRDefault="0020005E" w:rsidP="00E56979">
      <w:pPr>
        <w:pStyle w:val="Bezriadkovania"/>
        <w:jc w:val="both"/>
        <w:rPr>
          <w:rFonts w:asciiTheme="minorHAnsi" w:hAnsiTheme="minorHAnsi" w:cstheme="minorHAnsi"/>
          <w:sz w:val="19"/>
          <w:szCs w:val="19"/>
        </w:rPr>
      </w:pPr>
    </w:p>
    <w:p w:rsidR="0020005E" w:rsidRPr="00E56979" w:rsidRDefault="0020005E" w:rsidP="00E56979">
      <w:pPr>
        <w:pStyle w:val="Bezriadkovania"/>
        <w:jc w:val="both"/>
        <w:rPr>
          <w:rFonts w:asciiTheme="minorHAnsi" w:hAnsiTheme="minorHAnsi" w:cstheme="minorHAnsi"/>
          <w:sz w:val="19"/>
          <w:szCs w:val="19"/>
        </w:rPr>
      </w:pPr>
      <w:r w:rsidRPr="00E56979">
        <w:rPr>
          <w:rFonts w:asciiTheme="minorHAnsi" w:hAnsiTheme="minorHAnsi" w:cstheme="minorHAnsi"/>
          <w:sz w:val="19"/>
          <w:szCs w:val="19"/>
        </w:rPr>
        <w:t>Zadávateľ vylúči ponuku, ak:</w:t>
      </w:r>
    </w:p>
    <w:p w:rsidR="0020005E" w:rsidRPr="00E56979" w:rsidRDefault="0020005E" w:rsidP="00E56979">
      <w:pPr>
        <w:pStyle w:val="Zkladntext"/>
        <w:widowControl w:val="0"/>
        <w:numPr>
          <w:ilvl w:val="0"/>
          <w:numId w:val="38"/>
        </w:numPr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/>
        <w:ind w:left="851" w:right="1" w:hanging="284"/>
        <w:jc w:val="both"/>
        <w:rPr>
          <w:rFonts w:asciiTheme="minorHAnsi" w:hAnsiTheme="minorHAnsi" w:cstheme="minorHAnsi"/>
          <w:szCs w:val="19"/>
        </w:rPr>
      </w:pPr>
      <w:r w:rsidRPr="00E56979">
        <w:rPr>
          <w:rFonts w:asciiTheme="minorHAnsi" w:hAnsiTheme="minorHAnsi" w:cstheme="minorHAnsi"/>
          <w:szCs w:val="19"/>
        </w:rPr>
        <w:t xml:space="preserve">ponuka nespĺňa požiadavky na predmet zákazky  uvedené v dokumentoch potrebných na vypracovanie </w:t>
      </w:r>
      <w:r w:rsidRPr="00E56979">
        <w:rPr>
          <w:rFonts w:asciiTheme="minorHAnsi" w:hAnsiTheme="minorHAnsi" w:cstheme="minorHAnsi"/>
          <w:szCs w:val="19"/>
        </w:rPr>
        <w:lastRenderedPageBreak/>
        <w:t>ponuky</w:t>
      </w:r>
      <w:r w:rsidRPr="00E56979">
        <w:rPr>
          <w:rFonts w:asciiTheme="minorHAnsi" w:hAnsiTheme="minorHAnsi" w:cstheme="minorHAnsi"/>
          <w:spacing w:val="2"/>
          <w:szCs w:val="19"/>
        </w:rPr>
        <w:t>,</w:t>
      </w:r>
    </w:p>
    <w:p w:rsidR="0020005E" w:rsidRPr="00E56979" w:rsidRDefault="0020005E" w:rsidP="00E56979">
      <w:pPr>
        <w:pStyle w:val="Zkladntext"/>
        <w:widowControl w:val="0"/>
        <w:numPr>
          <w:ilvl w:val="0"/>
          <w:numId w:val="38"/>
        </w:numPr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/>
        <w:ind w:left="851" w:right="1" w:hanging="284"/>
        <w:jc w:val="both"/>
        <w:rPr>
          <w:rFonts w:asciiTheme="minorHAnsi" w:hAnsiTheme="minorHAnsi" w:cstheme="minorHAnsi"/>
          <w:szCs w:val="19"/>
        </w:rPr>
      </w:pPr>
      <w:r w:rsidRPr="00E56979">
        <w:rPr>
          <w:rFonts w:asciiTheme="minorHAnsi" w:hAnsiTheme="minorHAnsi" w:cstheme="minorHAnsi"/>
          <w:szCs w:val="19"/>
        </w:rPr>
        <w:t>uchádzač nedoručí písomné vysvetlenie ponuky na základe požiadavky a to do</w:t>
      </w:r>
      <w:r w:rsidRPr="00E56979">
        <w:rPr>
          <w:rFonts w:asciiTheme="minorHAnsi" w:hAnsiTheme="minorHAnsi" w:cstheme="minorHAnsi"/>
          <w:spacing w:val="3"/>
          <w:szCs w:val="19"/>
        </w:rPr>
        <w:t>:</w:t>
      </w:r>
    </w:p>
    <w:p w:rsidR="0020005E" w:rsidRPr="00E56979" w:rsidRDefault="0020005E" w:rsidP="00E56979">
      <w:pPr>
        <w:pStyle w:val="Zkladntext"/>
        <w:widowControl w:val="0"/>
        <w:numPr>
          <w:ilvl w:val="6"/>
          <w:numId w:val="37"/>
        </w:numPr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/>
        <w:ind w:left="1418" w:right="1" w:hanging="284"/>
        <w:jc w:val="both"/>
        <w:rPr>
          <w:rFonts w:asciiTheme="minorHAnsi" w:hAnsiTheme="minorHAnsi" w:cstheme="minorHAnsi"/>
          <w:spacing w:val="2"/>
          <w:szCs w:val="19"/>
        </w:rPr>
      </w:pPr>
      <w:r w:rsidRPr="00E56979">
        <w:rPr>
          <w:rFonts w:asciiTheme="minorHAnsi" w:hAnsiTheme="minorHAnsi" w:cstheme="minorHAnsi"/>
          <w:szCs w:val="19"/>
        </w:rPr>
        <w:t>dvoch pracovných dní odo dňa odoslania žiadosti o vysvetlenie, ak Zadávateľ neurčil dlhšiu lehotu a komunikácia sa uskutočňuje prostredníctvom elektronických prostriedkov</w:t>
      </w:r>
      <w:r w:rsidRPr="00E56979">
        <w:rPr>
          <w:rFonts w:asciiTheme="minorHAnsi" w:hAnsiTheme="minorHAnsi" w:cstheme="minorHAnsi"/>
          <w:spacing w:val="2"/>
          <w:szCs w:val="19"/>
        </w:rPr>
        <w:t>,</w:t>
      </w:r>
    </w:p>
    <w:p w:rsidR="0020005E" w:rsidRPr="00E56979" w:rsidRDefault="0020005E" w:rsidP="00E56979">
      <w:pPr>
        <w:pStyle w:val="Zkladntext"/>
        <w:widowControl w:val="0"/>
        <w:numPr>
          <w:ilvl w:val="6"/>
          <w:numId w:val="37"/>
        </w:numPr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/>
        <w:ind w:left="1418" w:right="1" w:hanging="284"/>
        <w:jc w:val="both"/>
        <w:rPr>
          <w:rFonts w:asciiTheme="minorHAnsi" w:hAnsiTheme="minorHAnsi" w:cstheme="minorHAnsi"/>
          <w:szCs w:val="19"/>
        </w:rPr>
      </w:pPr>
      <w:r w:rsidRPr="00E56979">
        <w:rPr>
          <w:rFonts w:asciiTheme="minorHAnsi" w:hAnsiTheme="minorHAnsi" w:cstheme="minorHAnsi"/>
          <w:szCs w:val="19"/>
        </w:rPr>
        <w:t>piatich pracovných dní odo dňa doručenia žiadosti o vysvetlenie, ak Zadávateľ neurčil dlhšiu lehotu a komunikácia sa uskutočňuje inak ako podľa prvého bodu</w:t>
      </w:r>
      <w:r w:rsidRPr="00E56979">
        <w:rPr>
          <w:rFonts w:asciiTheme="minorHAnsi" w:hAnsiTheme="minorHAnsi" w:cstheme="minorHAnsi"/>
          <w:spacing w:val="2"/>
          <w:szCs w:val="19"/>
        </w:rPr>
        <w:t>,</w:t>
      </w:r>
    </w:p>
    <w:p w:rsidR="0020005E" w:rsidRPr="00E56979" w:rsidRDefault="0020005E" w:rsidP="00E56979">
      <w:pPr>
        <w:pStyle w:val="Zkladntext"/>
        <w:widowControl w:val="0"/>
        <w:numPr>
          <w:ilvl w:val="0"/>
          <w:numId w:val="38"/>
        </w:numPr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/>
        <w:ind w:left="851" w:right="1" w:hanging="284"/>
        <w:jc w:val="both"/>
        <w:rPr>
          <w:rFonts w:asciiTheme="minorHAnsi" w:hAnsiTheme="minorHAnsi" w:cstheme="minorHAnsi"/>
          <w:szCs w:val="19"/>
        </w:rPr>
      </w:pPr>
      <w:r w:rsidRPr="00E56979">
        <w:rPr>
          <w:rFonts w:asciiTheme="minorHAnsi" w:hAnsiTheme="minorHAnsi" w:cstheme="minorHAnsi"/>
          <w:szCs w:val="19"/>
        </w:rPr>
        <w:t>uchádzačom predložené vysvetlenie ponuky nie je svojim obsahom v súlade s požiadavkou podľa výzvy</w:t>
      </w:r>
      <w:r w:rsidRPr="00E56979">
        <w:rPr>
          <w:rFonts w:asciiTheme="minorHAnsi" w:hAnsiTheme="minorHAnsi" w:cstheme="minorHAnsi"/>
          <w:spacing w:val="3"/>
          <w:szCs w:val="19"/>
        </w:rPr>
        <w:t>,</w:t>
      </w:r>
    </w:p>
    <w:p w:rsidR="0020005E" w:rsidRPr="00E56979" w:rsidRDefault="0020005E" w:rsidP="00E56979">
      <w:pPr>
        <w:pStyle w:val="Zkladntext"/>
        <w:widowControl w:val="0"/>
        <w:numPr>
          <w:ilvl w:val="0"/>
          <w:numId w:val="38"/>
        </w:numPr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/>
        <w:ind w:left="851" w:right="1" w:hanging="284"/>
        <w:jc w:val="both"/>
        <w:rPr>
          <w:rFonts w:asciiTheme="minorHAnsi" w:hAnsiTheme="minorHAnsi" w:cstheme="minorHAnsi"/>
          <w:szCs w:val="19"/>
        </w:rPr>
      </w:pPr>
      <w:r w:rsidRPr="00E56979">
        <w:rPr>
          <w:rFonts w:asciiTheme="minorHAnsi" w:hAnsiTheme="minorHAnsi" w:cstheme="minorHAnsi"/>
          <w:szCs w:val="19"/>
        </w:rPr>
        <w:t>uchádzač nedoručí písomné odôvodnenie mimoriadne nízkej ponuky do piatich pracovných dní odo dňa doručenia žiadosti, ak Zadávateľ neurčil dlhšiu lehot</w:t>
      </w:r>
      <w:r w:rsidRPr="00E56979">
        <w:rPr>
          <w:rFonts w:asciiTheme="minorHAnsi" w:hAnsiTheme="minorHAnsi" w:cstheme="minorHAnsi"/>
          <w:spacing w:val="2"/>
          <w:szCs w:val="19"/>
        </w:rPr>
        <w:t>u,</w:t>
      </w:r>
    </w:p>
    <w:p w:rsidR="0020005E" w:rsidRPr="00E56979" w:rsidRDefault="0020005E" w:rsidP="00E56979">
      <w:pPr>
        <w:pStyle w:val="Zkladntext"/>
        <w:widowControl w:val="0"/>
        <w:numPr>
          <w:ilvl w:val="0"/>
          <w:numId w:val="38"/>
        </w:numPr>
        <w:tabs>
          <w:tab w:val="left" w:pos="369"/>
        </w:tabs>
        <w:kinsoku w:val="0"/>
        <w:overflowPunct w:val="0"/>
        <w:autoSpaceDE w:val="0"/>
        <w:autoSpaceDN w:val="0"/>
        <w:adjustRightInd w:val="0"/>
        <w:spacing w:after="0"/>
        <w:ind w:left="851" w:right="1" w:hanging="284"/>
        <w:jc w:val="both"/>
        <w:rPr>
          <w:rFonts w:asciiTheme="minorHAnsi" w:hAnsiTheme="minorHAnsi" w:cstheme="minorHAnsi"/>
          <w:szCs w:val="19"/>
        </w:rPr>
      </w:pPr>
      <w:r w:rsidRPr="00E56979">
        <w:rPr>
          <w:rFonts w:asciiTheme="minorHAnsi" w:hAnsiTheme="minorHAnsi" w:cstheme="minorHAnsi"/>
          <w:spacing w:val="1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uchádzačom predložené vysvetlenie mimoriadne nízkej ponuky a dôkazy dostatočne neodôvodňujú nízku úroveň cien alebo nákladov najmä s ohľadom na skutočnosti podľa výzvy</w:t>
      </w:r>
      <w:r w:rsidRPr="00E56979">
        <w:rPr>
          <w:rFonts w:asciiTheme="minorHAnsi" w:hAnsiTheme="minorHAnsi" w:cstheme="minorHAnsi"/>
          <w:spacing w:val="1"/>
          <w:szCs w:val="19"/>
        </w:rPr>
        <w:t xml:space="preserve">, </w:t>
      </w:r>
    </w:p>
    <w:p w:rsidR="0020005E" w:rsidRPr="00E56979" w:rsidRDefault="0020005E" w:rsidP="00E56979">
      <w:pPr>
        <w:pStyle w:val="Zkladntext"/>
        <w:widowControl w:val="0"/>
        <w:numPr>
          <w:ilvl w:val="0"/>
          <w:numId w:val="38"/>
        </w:numPr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/>
        <w:ind w:left="851" w:right="1" w:hanging="284"/>
        <w:jc w:val="both"/>
        <w:rPr>
          <w:rFonts w:asciiTheme="minorHAnsi" w:hAnsiTheme="minorHAnsi" w:cstheme="minorHAnsi"/>
          <w:szCs w:val="19"/>
        </w:rPr>
      </w:pPr>
      <w:r w:rsidRPr="00E56979">
        <w:rPr>
          <w:rFonts w:asciiTheme="minorHAnsi" w:hAnsiTheme="minorHAnsi" w:cstheme="minorHAnsi"/>
          <w:szCs w:val="19"/>
        </w:rPr>
        <w:t>uchádzač</w:t>
      </w:r>
      <w:r w:rsidRPr="00E56979">
        <w:rPr>
          <w:rFonts w:asciiTheme="minorHAnsi" w:hAnsiTheme="minorHAnsi" w:cstheme="minorHAnsi"/>
          <w:spacing w:val="35"/>
          <w:szCs w:val="19"/>
        </w:rPr>
        <w:t xml:space="preserve"> </w:t>
      </w:r>
      <w:r w:rsidRPr="00E56979">
        <w:rPr>
          <w:rFonts w:asciiTheme="minorHAnsi" w:hAnsiTheme="minorHAnsi" w:cstheme="minorHAnsi"/>
          <w:spacing w:val="1"/>
          <w:szCs w:val="19"/>
        </w:rPr>
        <w:t>poskytol</w:t>
      </w:r>
      <w:r w:rsidRPr="00E56979">
        <w:rPr>
          <w:rFonts w:asciiTheme="minorHAnsi" w:hAnsiTheme="minorHAnsi" w:cstheme="minorHAnsi"/>
          <w:spacing w:val="36"/>
          <w:szCs w:val="19"/>
        </w:rPr>
        <w:t xml:space="preserve"> </w:t>
      </w:r>
      <w:r w:rsidRPr="00E56979">
        <w:rPr>
          <w:rFonts w:asciiTheme="minorHAnsi" w:hAnsiTheme="minorHAnsi" w:cstheme="minorHAnsi"/>
          <w:spacing w:val="1"/>
          <w:szCs w:val="19"/>
        </w:rPr>
        <w:t>nepravdivé</w:t>
      </w:r>
      <w:r w:rsidRPr="00E56979">
        <w:rPr>
          <w:rFonts w:asciiTheme="minorHAnsi" w:hAnsiTheme="minorHAnsi" w:cstheme="minorHAnsi"/>
          <w:spacing w:val="36"/>
          <w:szCs w:val="19"/>
        </w:rPr>
        <w:t xml:space="preserve"> </w:t>
      </w:r>
      <w:r w:rsidRPr="00E56979">
        <w:rPr>
          <w:rFonts w:asciiTheme="minorHAnsi" w:hAnsiTheme="minorHAnsi" w:cstheme="minorHAnsi"/>
          <w:spacing w:val="1"/>
          <w:szCs w:val="19"/>
        </w:rPr>
        <w:t>informácie</w:t>
      </w:r>
      <w:r w:rsidRPr="00E56979">
        <w:rPr>
          <w:rFonts w:asciiTheme="minorHAnsi" w:hAnsiTheme="minorHAnsi" w:cstheme="minorHAnsi"/>
          <w:spacing w:val="36"/>
          <w:szCs w:val="19"/>
        </w:rPr>
        <w:t xml:space="preserve"> </w:t>
      </w:r>
      <w:r w:rsidRPr="00E56979">
        <w:rPr>
          <w:rFonts w:asciiTheme="minorHAnsi" w:hAnsiTheme="minorHAnsi" w:cstheme="minorHAnsi"/>
          <w:spacing w:val="2"/>
          <w:szCs w:val="19"/>
        </w:rPr>
        <w:t>alebo</w:t>
      </w:r>
      <w:r w:rsidRPr="00E56979">
        <w:rPr>
          <w:rFonts w:asciiTheme="minorHAnsi" w:hAnsiTheme="minorHAnsi" w:cstheme="minorHAnsi"/>
          <w:spacing w:val="60"/>
          <w:szCs w:val="19"/>
        </w:rPr>
        <w:t xml:space="preserve"> </w:t>
      </w:r>
      <w:r w:rsidRPr="00E56979">
        <w:rPr>
          <w:rFonts w:asciiTheme="minorHAnsi" w:hAnsiTheme="minorHAnsi" w:cstheme="minorHAnsi"/>
          <w:spacing w:val="1"/>
          <w:szCs w:val="19"/>
        </w:rPr>
        <w:t>skreslené</w:t>
      </w:r>
      <w:r w:rsidRPr="00E56979">
        <w:rPr>
          <w:rFonts w:asciiTheme="minorHAnsi" w:hAnsiTheme="minorHAnsi" w:cstheme="minorHAnsi"/>
          <w:spacing w:val="13"/>
          <w:szCs w:val="19"/>
        </w:rPr>
        <w:t xml:space="preserve"> </w:t>
      </w:r>
      <w:r w:rsidRPr="00E56979">
        <w:rPr>
          <w:rFonts w:asciiTheme="minorHAnsi" w:hAnsiTheme="minorHAnsi" w:cstheme="minorHAnsi"/>
          <w:spacing w:val="1"/>
          <w:szCs w:val="19"/>
        </w:rPr>
        <w:t>informácie</w:t>
      </w:r>
      <w:r w:rsidRPr="00E56979">
        <w:rPr>
          <w:rFonts w:asciiTheme="minorHAnsi" w:hAnsiTheme="minorHAnsi" w:cstheme="minorHAnsi"/>
          <w:spacing w:val="13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>s</w:t>
      </w:r>
      <w:r w:rsidRPr="00E56979">
        <w:rPr>
          <w:rFonts w:asciiTheme="minorHAnsi" w:hAnsiTheme="minorHAnsi" w:cstheme="minorHAnsi"/>
          <w:spacing w:val="13"/>
          <w:szCs w:val="19"/>
        </w:rPr>
        <w:t xml:space="preserve"> </w:t>
      </w:r>
      <w:r w:rsidRPr="00E56979">
        <w:rPr>
          <w:rFonts w:asciiTheme="minorHAnsi" w:hAnsiTheme="minorHAnsi" w:cstheme="minorHAnsi"/>
          <w:spacing w:val="1"/>
          <w:szCs w:val="19"/>
        </w:rPr>
        <w:t>podstatným</w:t>
      </w:r>
      <w:r w:rsidRPr="00E56979">
        <w:rPr>
          <w:rFonts w:asciiTheme="minorHAnsi" w:hAnsiTheme="minorHAnsi" w:cstheme="minorHAnsi"/>
          <w:spacing w:val="14"/>
          <w:szCs w:val="19"/>
        </w:rPr>
        <w:t xml:space="preserve"> </w:t>
      </w:r>
      <w:r w:rsidRPr="00E56979">
        <w:rPr>
          <w:rFonts w:asciiTheme="minorHAnsi" w:hAnsiTheme="minorHAnsi" w:cstheme="minorHAnsi"/>
          <w:spacing w:val="1"/>
          <w:szCs w:val="19"/>
        </w:rPr>
        <w:t>vplyvom</w:t>
      </w:r>
      <w:r w:rsidRPr="00E56979">
        <w:rPr>
          <w:rFonts w:asciiTheme="minorHAnsi" w:hAnsiTheme="minorHAnsi" w:cstheme="minorHAnsi"/>
          <w:color w:val="0070C0"/>
          <w:spacing w:val="14"/>
          <w:szCs w:val="19"/>
        </w:rPr>
        <w:t xml:space="preserve"> </w:t>
      </w:r>
      <w:r w:rsidRPr="00E56979">
        <w:rPr>
          <w:rFonts w:asciiTheme="minorHAnsi" w:hAnsiTheme="minorHAnsi" w:cstheme="minorHAnsi"/>
          <w:spacing w:val="1"/>
          <w:szCs w:val="19"/>
        </w:rPr>
        <w:t>na</w:t>
      </w:r>
      <w:r w:rsidRPr="00E56979">
        <w:rPr>
          <w:rFonts w:asciiTheme="minorHAnsi" w:hAnsiTheme="minorHAnsi" w:cstheme="minorHAnsi"/>
          <w:spacing w:val="14"/>
          <w:szCs w:val="19"/>
        </w:rPr>
        <w:t xml:space="preserve"> </w:t>
      </w:r>
      <w:r w:rsidRPr="00E56979">
        <w:rPr>
          <w:rFonts w:asciiTheme="minorHAnsi" w:hAnsiTheme="minorHAnsi" w:cstheme="minorHAnsi"/>
          <w:spacing w:val="1"/>
          <w:szCs w:val="19"/>
        </w:rPr>
        <w:t>vyhodnotenie</w:t>
      </w:r>
      <w:r w:rsidRPr="00E56979">
        <w:rPr>
          <w:rFonts w:asciiTheme="minorHAnsi" w:hAnsiTheme="minorHAnsi" w:cstheme="minorHAnsi"/>
          <w:spacing w:val="3"/>
          <w:szCs w:val="19"/>
        </w:rPr>
        <w:t xml:space="preserve"> </w:t>
      </w:r>
      <w:r w:rsidRPr="00E56979">
        <w:rPr>
          <w:rFonts w:asciiTheme="minorHAnsi" w:hAnsiTheme="minorHAnsi" w:cstheme="minorHAnsi"/>
          <w:spacing w:val="2"/>
          <w:szCs w:val="19"/>
        </w:rPr>
        <w:t>ponúk,</w:t>
      </w:r>
    </w:p>
    <w:p w:rsidR="0020005E" w:rsidRPr="00E56979" w:rsidRDefault="0020005E" w:rsidP="00E56979">
      <w:pPr>
        <w:pStyle w:val="Zkladntext"/>
        <w:widowControl w:val="0"/>
        <w:numPr>
          <w:ilvl w:val="0"/>
          <w:numId w:val="38"/>
        </w:numPr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/>
        <w:ind w:left="851" w:right="1" w:hanging="284"/>
        <w:jc w:val="both"/>
        <w:rPr>
          <w:rFonts w:asciiTheme="minorHAnsi" w:hAnsiTheme="minorHAnsi" w:cstheme="minorHAnsi"/>
          <w:szCs w:val="19"/>
        </w:rPr>
      </w:pPr>
      <w:proofErr w:type="gramStart"/>
      <w:r w:rsidRPr="00E56979">
        <w:rPr>
          <w:rFonts w:asciiTheme="minorHAnsi" w:hAnsiTheme="minorHAnsi" w:cstheme="minorHAnsi"/>
          <w:szCs w:val="19"/>
        </w:rPr>
        <w:t>uchádzač</w:t>
      </w:r>
      <w:proofErr w:type="gramEnd"/>
      <w:r w:rsidRPr="00E56979">
        <w:rPr>
          <w:rFonts w:asciiTheme="minorHAnsi" w:hAnsiTheme="minorHAnsi" w:cstheme="minorHAnsi"/>
          <w:spacing w:val="3"/>
          <w:szCs w:val="19"/>
        </w:rPr>
        <w:t xml:space="preserve"> </w:t>
      </w:r>
      <w:r w:rsidRPr="00E56979">
        <w:rPr>
          <w:rFonts w:asciiTheme="minorHAnsi" w:hAnsiTheme="minorHAnsi" w:cstheme="minorHAnsi"/>
          <w:spacing w:val="1"/>
          <w:szCs w:val="19"/>
        </w:rPr>
        <w:t>sa</w:t>
      </w:r>
      <w:r w:rsidRPr="00E56979">
        <w:rPr>
          <w:rFonts w:asciiTheme="minorHAnsi" w:hAnsiTheme="minorHAnsi" w:cstheme="minorHAnsi"/>
          <w:spacing w:val="3"/>
          <w:szCs w:val="19"/>
        </w:rPr>
        <w:t xml:space="preserve"> </w:t>
      </w:r>
      <w:r w:rsidRPr="00E56979">
        <w:rPr>
          <w:rFonts w:asciiTheme="minorHAnsi" w:hAnsiTheme="minorHAnsi" w:cstheme="minorHAnsi"/>
          <w:spacing w:val="1"/>
          <w:szCs w:val="19"/>
        </w:rPr>
        <w:t>pokúsil</w:t>
      </w:r>
      <w:r w:rsidRPr="00E56979">
        <w:rPr>
          <w:rFonts w:asciiTheme="minorHAnsi" w:hAnsiTheme="minorHAnsi" w:cstheme="minorHAnsi"/>
          <w:spacing w:val="2"/>
          <w:szCs w:val="19"/>
        </w:rPr>
        <w:t xml:space="preserve"> </w:t>
      </w:r>
      <w:r w:rsidRPr="00E56979">
        <w:rPr>
          <w:rFonts w:asciiTheme="minorHAnsi" w:hAnsiTheme="minorHAnsi" w:cstheme="minorHAnsi"/>
          <w:spacing w:val="1"/>
          <w:szCs w:val="19"/>
        </w:rPr>
        <w:t>neoprávnene</w:t>
      </w:r>
      <w:r w:rsidRPr="00E56979">
        <w:rPr>
          <w:rFonts w:asciiTheme="minorHAnsi" w:hAnsiTheme="minorHAnsi" w:cstheme="minorHAnsi"/>
          <w:spacing w:val="3"/>
          <w:szCs w:val="19"/>
        </w:rPr>
        <w:t xml:space="preserve"> </w:t>
      </w:r>
      <w:r w:rsidRPr="00E56979">
        <w:rPr>
          <w:rFonts w:asciiTheme="minorHAnsi" w:hAnsiTheme="minorHAnsi" w:cstheme="minorHAnsi"/>
          <w:spacing w:val="1"/>
          <w:szCs w:val="19"/>
        </w:rPr>
        <w:t>ovplyvniť</w:t>
      </w:r>
      <w:r w:rsidRPr="00E56979">
        <w:rPr>
          <w:rFonts w:asciiTheme="minorHAnsi" w:hAnsiTheme="minorHAnsi" w:cstheme="minorHAnsi"/>
          <w:spacing w:val="3"/>
          <w:szCs w:val="19"/>
        </w:rPr>
        <w:t xml:space="preserve"> </w:t>
      </w:r>
      <w:r w:rsidRPr="00E56979">
        <w:rPr>
          <w:rFonts w:asciiTheme="minorHAnsi" w:hAnsiTheme="minorHAnsi" w:cstheme="minorHAnsi"/>
          <w:spacing w:val="2"/>
          <w:szCs w:val="19"/>
        </w:rPr>
        <w:t>postup súťaže</w:t>
      </w:r>
      <w:r w:rsidRPr="00E56979">
        <w:rPr>
          <w:rFonts w:asciiTheme="minorHAnsi" w:hAnsiTheme="minorHAnsi" w:cstheme="minorHAnsi"/>
          <w:szCs w:val="19"/>
        </w:rPr>
        <w:t>.</w:t>
      </w:r>
    </w:p>
    <w:p w:rsidR="0020005E" w:rsidRPr="00E56979" w:rsidRDefault="0020005E" w:rsidP="00E56979">
      <w:pPr>
        <w:pStyle w:val="Zkladntext"/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ind w:left="851" w:right="1"/>
        <w:jc w:val="both"/>
        <w:rPr>
          <w:rFonts w:asciiTheme="minorHAnsi" w:hAnsiTheme="minorHAnsi" w:cstheme="minorHAnsi"/>
          <w:szCs w:val="19"/>
        </w:rPr>
      </w:pPr>
    </w:p>
    <w:p w:rsidR="0020005E" w:rsidRPr="00E56979" w:rsidRDefault="0020005E" w:rsidP="00E56979">
      <w:pPr>
        <w:pStyle w:val="Bezriadkovania"/>
        <w:jc w:val="both"/>
        <w:rPr>
          <w:rFonts w:asciiTheme="minorHAnsi" w:hAnsiTheme="minorHAnsi" w:cstheme="minorHAnsi"/>
          <w:b/>
          <w:sz w:val="19"/>
          <w:szCs w:val="19"/>
        </w:rPr>
      </w:pPr>
      <w:r w:rsidRPr="00E56979">
        <w:rPr>
          <w:rFonts w:asciiTheme="minorHAnsi" w:hAnsiTheme="minorHAnsi" w:cstheme="minorHAnsi"/>
          <w:sz w:val="19"/>
          <w:szCs w:val="19"/>
        </w:rPr>
        <w:t>Zadávateľ písomne oznámi uchádzačovi jeho vylúčenie s uvedením dôvodov vyplývajúcich najmä</w:t>
      </w:r>
      <w:r w:rsidR="00E56979">
        <w:rPr>
          <w:rFonts w:asciiTheme="minorHAnsi" w:hAnsiTheme="minorHAnsi" w:cstheme="minorHAnsi"/>
          <w:sz w:val="19"/>
          <w:szCs w:val="19"/>
        </w:rPr>
        <w:t xml:space="preserve"> </w:t>
      </w:r>
      <w:r w:rsidRPr="00E56979">
        <w:rPr>
          <w:rFonts w:asciiTheme="minorHAnsi" w:hAnsiTheme="minorHAnsi" w:cstheme="minorHAnsi"/>
          <w:sz w:val="19"/>
          <w:szCs w:val="19"/>
        </w:rPr>
        <w:t>z nesúladu predloženej ponuky s požiadavkami na predmet zákazky určenými zadávateľom.</w:t>
      </w:r>
      <w:r w:rsidRPr="00E56979">
        <w:rPr>
          <w:rFonts w:asciiTheme="minorHAnsi" w:hAnsiTheme="minorHAnsi" w:cstheme="minorHAnsi"/>
          <w:b/>
          <w:sz w:val="19"/>
          <w:szCs w:val="19"/>
        </w:rPr>
        <w:t xml:space="preserve"> </w:t>
      </w:r>
    </w:p>
    <w:p w:rsidR="0020005E" w:rsidRPr="0020005E" w:rsidRDefault="0020005E" w:rsidP="0020005E">
      <w:pPr>
        <w:pStyle w:val="Bezriadkovania"/>
        <w:rPr>
          <w:rFonts w:asciiTheme="minorHAnsi" w:hAnsiTheme="minorHAnsi" w:cstheme="minorHAnsi"/>
          <w:b/>
          <w:sz w:val="20"/>
          <w:szCs w:val="20"/>
        </w:rPr>
      </w:pPr>
    </w:p>
    <w:p w:rsidR="0020005E" w:rsidRPr="00E56979" w:rsidRDefault="0020005E" w:rsidP="00E56979">
      <w:pPr>
        <w:pStyle w:val="Default"/>
        <w:numPr>
          <w:ilvl w:val="0"/>
          <w:numId w:val="6"/>
        </w:numPr>
        <w:spacing w:before="120" w:line="24" w:lineRule="atLeast"/>
        <w:ind w:left="714" w:hanging="357"/>
        <w:rPr>
          <w:rFonts w:asciiTheme="minorHAnsi" w:hAnsiTheme="minorHAnsi" w:cstheme="minorHAnsi"/>
          <w:b/>
          <w:bCs/>
          <w:sz w:val="19"/>
          <w:szCs w:val="19"/>
        </w:rPr>
      </w:pPr>
      <w:bookmarkStart w:id="9" w:name="_Toc472351083"/>
      <w:r w:rsidRPr="00E56979">
        <w:rPr>
          <w:rFonts w:asciiTheme="minorHAnsi" w:hAnsiTheme="minorHAnsi" w:cstheme="minorHAnsi"/>
          <w:b/>
          <w:bCs/>
          <w:sz w:val="19"/>
          <w:szCs w:val="19"/>
        </w:rPr>
        <w:t>Informácie o výsledku vyhodnotenia ponúk</w:t>
      </w:r>
      <w:bookmarkEnd w:id="9"/>
    </w:p>
    <w:p w:rsidR="0020005E" w:rsidRPr="00E56979" w:rsidRDefault="0020005E" w:rsidP="0020005E">
      <w:pPr>
        <w:jc w:val="both"/>
        <w:rPr>
          <w:rFonts w:asciiTheme="minorHAnsi" w:hAnsiTheme="minorHAnsi" w:cstheme="minorHAnsi"/>
          <w:szCs w:val="19"/>
        </w:rPr>
      </w:pPr>
      <w:r w:rsidRPr="00E56979">
        <w:rPr>
          <w:rFonts w:asciiTheme="minorHAnsi" w:hAnsiTheme="minorHAnsi" w:cstheme="minorHAnsi"/>
          <w:spacing w:val="2"/>
          <w:szCs w:val="19"/>
        </w:rPr>
        <w:t>Zadávateľ</w:t>
      </w:r>
      <w:r w:rsidRPr="00E56979">
        <w:rPr>
          <w:rFonts w:asciiTheme="minorHAnsi" w:hAnsiTheme="minorHAnsi" w:cstheme="minorHAnsi"/>
          <w:szCs w:val="19"/>
        </w:rPr>
        <w:t xml:space="preserve"> po skončení postupu podľa predošlého bodu a po odoslaní všetkých oznámení o vylúčení uchádzača/uchádzačov,</w:t>
      </w:r>
      <w:r w:rsidRPr="00E56979">
        <w:rPr>
          <w:rFonts w:asciiTheme="minorHAnsi" w:hAnsiTheme="minorHAnsi" w:cstheme="minorHAnsi"/>
          <w:color w:val="FF0000"/>
          <w:szCs w:val="19"/>
        </w:rPr>
        <w:t xml:space="preserve"> </w:t>
      </w:r>
      <w:r w:rsidRPr="00E56979">
        <w:rPr>
          <w:rFonts w:asciiTheme="minorHAnsi" w:hAnsiTheme="minorHAnsi" w:cstheme="minorHAnsi"/>
          <w:szCs w:val="19"/>
        </w:rPr>
        <w:t xml:space="preserve">bezodkladne písomne oznámi všetkým uchádzačom, ktorých ponuky </w:t>
      </w:r>
      <w:proofErr w:type="gramStart"/>
      <w:r w:rsidRPr="00E56979">
        <w:rPr>
          <w:rFonts w:asciiTheme="minorHAnsi" w:hAnsiTheme="minorHAnsi" w:cstheme="minorHAnsi"/>
          <w:szCs w:val="19"/>
        </w:rPr>
        <w:t>sa</w:t>
      </w:r>
      <w:proofErr w:type="gramEnd"/>
      <w:r w:rsidRPr="00E56979">
        <w:rPr>
          <w:rFonts w:asciiTheme="minorHAnsi" w:hAnsiTheme="minorHAnsi" w:cstheme="minorHAnsi"/>
          <w:szCs w:val="19"/>
        </w:rPr>
        <w:t xml:space="preserve"> vyhodnocovali, výsledok vyhodnotenia ponúk, vrátane poradia uchádzačov</w:t>
      </w:r>
    </w:p>
    <w:p w:rsidR="0020005E" w:rsidRPr="00E56979" w:rsidRDefault="0020005E" w:rsidP="0020005E">
      <w:pPr>
        <w:jc w:val="both"/>
        <w:rPr>
          <w:rFonts w:asciiTheme="minorHAnsi" w:hAnsiTheme="minorHAnsi" w:cstheme="minorHAnsi"/>
          <w:szCs w:val="19"/>
        </w:rPr>
      </w:pPr>
    </w:p>
    <w:p w:rsidR="0020005E" w:rsidRPr="00E56979" w:rsidRDefault="0020005E" w:rsidP="0020005E">
      <w:pPr>
        <w:jc w:val="both"/>
        <w:rPr>
          <w:rFonts w:asciiTheme="minorHAnsi" w:hAnsiTheme="minorHAnsi" w:cstheme="minorHAnsi"/>
          <w:szCs w:val="19"/>
        </w:rPr>
      </w:pPr>
      <w:r w:rsidRPr="00E56979">
        <w:rPr>
          <w:rFonts w:asciiTheme="minorHAnsi" w:hAnsiTheme="minorHAnsi" w:cstheme="minorHAnsi"/>
          <w:szCs w:val="19"/>
        </w:rPr>
        <w:t xml:space="preserve">Úspešnému uchádzačovi, resp. úspešným uchádzačom bude oznámené, že Zadávateľ jeho/ich ponuku, resp. ponuky prijíma. Súčasne ostatným neúspešným uchádzačom jednotlivo bude oznámené, že neuspeli, s uvedením dôvodu, resp. dôvodov neprijatia ich ponuky </w:t>
      </w:r>
      <w:proofErr w:type="gramStart"/>
      <w:r w:rsidRPr="00E56979">
        <w:rPr>
          <w:rFonts w:asciiTheme="minorHAnsi" w:hAnsiTheme="minorHAnsi" w:cstheme="minorHAnsi"/>
          <w:szCs w:val="19"/>
        </w:rPr>
        <w:t>a</w:t>
      </w:r>
      <w:proofErr w:type="gramEnd"/>
      <w:r w:rsidRPr="00E56979">
        <w:rPr>
          <w:rFonts w:asciiTheme="minorHAnsi" w:hAnsiTheme="minorHAnsi" w:cstheme="minorHAnsi"/>
          <w:szCs w:val="19"/>
        </w:rPr>
        <w:t> identifikácie úspešného uchádzača, resp. úspešných uchádzačov, informácie o charakteristikách a výhodách jeho/ich ponuky/ponúk.</w:t>
      </w:r>
    </w:p>
    <w:p w:rsidR="0020005E" w:rsidRPr="0020005E" w:rsidRDefault="0020005E" w:rsidP="0020005E">
      <w:pPr>
        <w:widowControl w:val="0"/>
        <w:autoSpaceDE w:val="0"/>
        <w:autoSpaceDN w:val="0"/>
        <w:adjustRightInd w:val="0"/>
        <w:spacing w:line="284" w:lineRule="exact"/>
        <w:rPr>
          <w:rFonts w:asciiTheme="minorHAnsi" w:hAnsiTheme="minorHAnsi" w:cstheme="minorHAnsi"/>
          <w:sz w:val="20"/>
          <w:szCs w:val="20"/>
        </w:rPr>
      </w:pPr>
    </w:p>
    <w:p w:rsidR="0020005E" w:rsidRPr="00E56979" w:rsidRDefault="0020005E" w:rsidP="00E56979">
      <w:pPr>
        <w:pStyle w:val="Default"/>
        <w:numPr>
          <w:ilvl w:val="0"/>
          <w:numId w:val="6"/>
        </w:numPr>
        <w:spacing w:before="120" w:line="24" w:lineRule="atLeast"/>
        <w:ind w:left="714" w:hanging="357"/>
        <w:rPr>
          <w:rFonts w:asciiTheme="minorHAnsi" w:hAnsiTheme="minorHAnsi" w:cstheme="minorHAnsi"/>
          <w:b/>
          <w:bCs/>
          <w:sz w:val="19"/>
          <w:szCs w:val="19"/>
          <w:lang w:eastAsia="cs-CZ"/>
        </w:rPr>
      </w:pPr>
      <w:r w:rsidRPr="00E56979">
        <w:rPr>
          <w:rFonts w:asciiTheme="minorHAnsi" w:hAnsiTheme="minorHAnsi" w:cstheme="minorHAnsi"/>
          <w:b/>
          <w:bCs/>
          <w:sz w:val="19"/>
          <w:szCs w:val="19"/>
          <w:lang w:eastAsia="cs-CZ"/>
        </w:rPr>
        <w:t>Vysvetlenie:</w:t>
      </w:r>
    </w:p>
    <w:p w:rsidR="0020005E" w:rsidRPr="00E56979" w:rsidRDefault="0020005E" w:rsidP="0020005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Cs w:val="19"/>
          <w:lang w:eastAsia="cs-CZ"/>
        </w:rPr>
      </w:pPr>
      <w:r w:rsidRPr="00E56979">
        <w:rPr>
          <w:rFonts w:asciiTheme="minorHAnsi" w:hAnsiTheme="minorHAnsi" w:cstheme="minorHAnsi"/>
          <w:bCs/>
          <w:szCs w:val="19"/>
          <w:lang w:eastAsia="cs-CZ"/>
        </w:rPr>
        <w:t xml:space="preserve">V prípade potreby vysvetlenia údajov uvedených </w:t>
      </w:r>
      <w:proofErr w:type="gramStart"/>
      <w:r w:rsidRPr="00E56979">
        <w:rPr>
          <w:rFonts w:asciiTheme="minorHAnsi" w:hAnsiTheme="minorHAnsi" w:cstheme="minorHAnsi"/>
          <w:bCs/>
          <w:szCs w:val="19"/>
          <w:lang w:eastAsia="cs-CZ"/>
        </w:rPr>
        <w:t>vo</w:t>
      </w:r>
      <w:proofErr w:type="gramEnd"/>
      <w:r w:rsidRPr="00E56979">
        <w:rPr>
          <w:rFonts w:asciiTheme="minorHAnsi" w:hAnsiTheme="minorHAnsi" w:cstheme="minorHAnsi"/>
          <w:bCs/>
          <w:szCs w:val="19"/>
          <w:lang w:eastAsia="cs-CZ"/>
        </w:rPr>
        <w:t xml:space="preserve"> výzve na predkladanie ponúk, môže požiadať ktorýkoľvek zo záujemcov o ich vysvetlenie priamo u kontaktnej osoby elektronickou poštou na adrese: </w:t>
      </w:r>
      <w:hyperlink r:id="rId22" w:history="1">
        <w:r w:rsidRPr="00E56979">
          <w:rPr>
            <w:rStyle w:val="Hypertextovprepojenie"/>
            <w:rFonts w:asciiTheme="minorHAnsi" w:hAnsiTheme="minorHAnsi" w:cstheme="minorHAnsi"/>
            <w:szCs w:val="19"/>
            <w:lang w:eastAsia="cs-CZ"/>
          </w:rPr>
          <w:t>martina@euprojekty.sk</w:t>
        </w:r>
      </w:hyperlink>
      <w:r w:rsidRPr="00E56979">
        <w:rPr>
          <w:rFonts w:asciiTheme="minorHAnsi" w:hAnsiTheme="minorHAnsi" w:cstheme="minorHAnsi"/>
          <w:bCs/>
          <w:szCs w:val="19"/>
          <w:lang w:eastAsia="cs-CZ"/>
        </w:rPr>
        <w:t>.</w:t>
      </w:r>
    </w:p>
    <w:p w:rsidR="0020005E" w:rsidRPr="00E56979" w:rsidRDefault="0020005E" w:rsidP="0020005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Cs w:val="19"/>
          <w:lang w:eastAsia="cs-CZ"/>
        </w:rPr>
      </w:pPr>
    </w:p>
    <w:p w:rsidR="0020005E" w:rsidRPr="00E56979" w:rsidRDefault="0020005E" w:rsidP="0020005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Cs w:val="19"/>
        </w:rPr>
      </w:pPr>
      <w:r w:rsidRPr="00E56979">
        <w:rPr>
          <w:rFonts w:asciiTheme="minorHAnsi" w:hAnsiTheme="minorHAnsi" w:cstheme="minorHAnsi"/>
          <w:szCs w:val="19"/>
        </w:rPr>
        <w:t xml:space="preserve">Prijímateľ, </w:t>
      </w:r>
      <w:proofErr w:type="gramStart"/>
      <w:r w:rsidRPr="00E56979">
        <w:rPr>
          <w:rFonts w:asciiTheme="minorHAnsi" w:hAnsiTheme="minorHAnsi" w:cstheme="minorHAnsi"/>
          <w:szCs w:val="19"/>
        </w:rPr>
        <w:t>ak</w:t>
      </w:r>
      <w:proofErr w:type="gramEnd"/>
      <w:r w:rsidRPr="00E56979">
        <w:rPr>
          <w:rFonts w:asciiTheme="minorHAnsi" w:hAnsiTheme="minorHAnsi" w:cstheme="minorHAnsi"/>
          <w:szCs w:val="19"/>
        </w:rPr>
        <w:t xml:space="preserve"> je to nevyhnutné, môže doplniť informácie uvedené vo výzve na predkladanie ponúk, ktoré preukázateľne súčasne oznámi všetkým známym záujemcom, najneskôr 3 dni pred uplynutím lehoty na predkladanie ponúk a zverejní na </w:t>
      </w:r>
      <w:hyperlink r:id="rId23" w:history="1">
        <w:r w:rsidR="00E56979">
          <w:rPr>
            <w:rStyle w:val="Hypertextovprepojenie"/>
          </w:rPr>
          <w:t>https://adcontrol.sk/</w:t>
        </w:r>
      </w:hyperlink>
    </w:p>
    <w:p w:rsidR="0020005E" w:rsidRPr="0020005E" w:rsidRDefault="0020005E" w:rsidP="0020005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0005E" w:rsidRPr="00E56979" w:rsidRDefault="0020005E" w:rsidP="00E56979">
      <w:pPr>
        <w:pStyle w:val="Default"/>
        <w:numPr>
          <w:ilvl w:val="0"/>
          <w:numId w:val="6"/>
        </w:numPr>
        <w:spacing w:before="120" w:line="24" w:lineRule="atLeast"/>
        <w:ind w:left="714" w:hanging="357"/>
        <w:rPr>
          <w:rFonts w:asciiTheme="minorHAnsi" w:hAnsiTheme="minorHAnsi" w:cstheme="minorHAnsi"/>
          <w:b/>
          <w:sz w:val="19"/>
          <w:szCs w:val="19"/>
        </w:rPr>
      </w:pPr>
      <w:r w:rsidRPr="00E56979">
        <w:rPr>
          <w:rFonts w:asciiTheme="minorHAnsi" w:hAnsiTheme="minorHAnsi" w:cstheme="minorHAnsi"/>
          <w:b/>
          <w:sz w:val="19"/>
          <w:szCs w:val="19"/>
        </w:rPr>
        <w:t>Ďalšie informácie</w:t>
      </w:r>
    </w:p>
    <w:p w:rsidR="0020005E" w:rsidRPr="00E56979" w:rsidRDefault="0020005E" w:rsidP="0020005E">
      <w:pPr>
        <w:jc w:val="both"/>
        <w:rPr>
          <w:rStyle w:val="Hypertextovprepojenie"/>
          <w:rFonts w:asciiTheme="minorHAnsi" w:hAnsiTheme="minorHAnsi" w:cstheme="minorHAnsi"/>
          <w:szCs w:val="19"/>
        </w:rPr>
      </w:pPr>
      <w:r w:rsidRPr="00E56979">
        <w:rPr>
          <w:rFonts w:asciiTheme="minorHAnsi" w:hAnsiTheme="minorHAnsi" w:cstheme="minorHAnsi"/>
          <w:szCs w:val="19"/>
        </w:rPr>
        <w:t xml:space="preserve">Prijímateľ splnomocnil </w:t>
      </w:r>
      <w:proofErr w:type="gramStart"/>
      <w:r w:rsidRPr="00E56979">
        <w:rPr>
          <w:rFonts w:asciiTheme="minorHAnsi" w:hAnsiTheme="minorHAnsi" w:cstheme="minorHAnsi"/>
          <w:szCs w:val="19"/>
        </w:rPr>
        <w:t>na</w:t>
      </w:r>
      <w:proofErr w:type="gramEnd"/>
      <w:r w:rsidRPr="00E56979">
        <w:rPr>
          <w:rFonts w:asciiTheme="minorHAnsi" w:hAnsiTheme="minorHAnsi" w:cstheme="minorHAnsi"/>
          <w:szCs w:val="19"/>
        </w:rPr>
        <w:t xml:space="preserve"> realizáciu zadávania zákazky kontaktnú osobu podľa bodu 1. </w:t>
      </w:r>
      <w:proofErr w:type="gramStart"/>
      <w:r w:rsidRPr="00E56979">
        <w:rPr>
          <w:rFonts w:asciiTheme="minorHAnsi" w:hAnsiTheme="minorHAnsi" w:cstheme="minorHAnsi"/>
          <w:szCs w:val="19"/>
        </w:rPr>
        <w:t>tejto</w:t>
      </w:r>
      <w:proofErr w:type="gramEnd"/>
      <w:r w:rsidRPr="00E56979">
        <w:rPr>
          <w:rFonts w:asciiTheme="minorHAnsi" w:hAnsiTheme="minorHAnsi" w:cstheme="minorHAnsi"/>
          <w:szCs w:val="19"/>
        </w:rPr>
        <w:t xml:space="preserve"> výzvy a určil na komunikáciu dve e-mailové adresy: </w:t>
      </w:r>
      <w:r w:rsidRPr="00E56979">
        <w:rPr>
          <w:rStyle w:val="Hypertextovprepojenie"/>
          <w:rFonts w:asciiTheme="minorHAnsi" w:hAnsiTheme="minorHAnsi" w:cstheme="minorHAnsi"/>
          <w:szCs w:val="19"/>
        </w:rPr>
        <w:t>m</w:t>
      </w:r>
      <w:hyperlink r:id="rId24" w:history="1">
        <w:r w:rsidRPr="00E56979">
          <w:rPr>
            <w:rStyle w:val="Hypertextovprepojenie"/>
            <w:rFonts w:asciiTheme="minorHAnsi" w:hAnsiTheme="minorHAnsi" w:cstheme="minorHAnsi"/>
            <w:szCs w:val="19"/>
          </w:rPr>
          <w:t>artina@euprojekty.sk</w:t>
        </w:r>
      </w:hyperlink>
      <w:r w:rsidRPr="00E56979">
        <w:rPr>
          <w:rFonts w:asciiTheme="minorHAnsi" w:hAnsiTheme="minorHAnsi" w:cstheme="minorHAnsi"/>
          <w:szCs w:val="19"/>
        </w:rPr>
        <w:t xml:space="preserve">,  </w:t>
      </w:r>
      <w:hyperlink r:id="rId25" w:history="1">
        <w:r w:rsidR="00E56979" w:rsidRPr="00E56979">
          <w:rPr>
            <w:rStyle w:val="Hypertextovprepojenie"/>
            <w:rFonts w:asciiTheme="minorHAnsi" w:hAnsiTheme="minorHAnsi" w:cstheme="minorHAnsi"/>
            <w:szCs w:val="19"/>
          </w:rPr>
          <w:t>info@adcontrol.sk</w:t>
        </w:r>
      </w:hyperlink>
      <w:r w:rsidR="00E56979" w:rsidRPr="00E56979">
        <w:rPr>
          <w:rStyle w:val="Hypertextovprepojenie"/>
          <w:rFonts w:asciiTheme="minorHAnsi" w:hAnsiTheme="minorHAnsi" w:cstheme="minorHAnsi"/>
          <w:szCs w:val="19"/>
        </w:rPr>
        <w:t>.</w:t>
      </w:r>
    </w:p>
    <w:p w:rsidR="0020005E" w:rsidRPr="00E56979" w:rsidRDefault="0020005E" w:rsidP="0020005E">
      <w:pPr>
        <w:jc w:val="both"/>
        <w:rPr>
          <w:rFonts w:asciiTheme="minorHAnsi" w:hAnsiTheme="minorHAnsi" w:cstheme="minorHAnsi"/>
          <w:szCs w:val="19"/>
        </w:rPr>
      </w:pPr>
    </w:p>
    <w:p w:rsidR="0020005E" w:rsidRPr="00E56979" w:rsidRDefault="0020005E" w:rsidP="0020005E">
      <w:pPr>
        <w:jc w:val="both"/>
        <w:rPr>
          <w:rFonts w:asciiTheme="minorHAnsi" w:hAnsiTheme="minorHAnsi" w:cstheme="minorHAnsi"/>
          <w:szCs w:val="19"/>
        </w:rPr>
      </w:pPr>
      <w:r w:rsidRPr="00E56979">
        <w:rPr>
          <w:rFonts w:asciiTheme="minorHAnsi" w:hAnsiTheme="minorHAnsi" w:cstheme="minorHAnsi"/>
          <w:szCs w:val="19"/>
        </w:rPr>
        <w:t xml:space="preserve">Zaslanie Výzvy </w:t>
      </w:r>
      <w:proofErr w:type="gramStart"/>
      <w:r w:rsidRPr="00E56979">
        <w:rPr>
          <w:rFonts w:asciiTheme="minorHAnsi" w:hAnsiTheme="minorHAnsi" w:cstheme="minorHAnsi"/>
          <w:szCs w:val="19"/>
        </w:rPr>
        <w:t>na</w:t>
      </w:r>
      <w:proofErr w:type="gramEnd"/>
      <w:r w:rsidRPr="00E56979">
        <w:rPr>
          <w:rFonts w:asciiTheme="minorHAnsi" w:hAnsiTheme="minorHAnsi" w:cstheme="minorHAnsi"/>
          <w:szCs w:val="19"/>
        </w:rPr>
        <w:t xml:space="preserve"> predkladanie ponúk v rámci zadávania zákazky a prípadná komunikácia s dodávateľmi bude zabezpečovaná e-mailom. Predkladanie ponúk je možné realizovať podľa bodu 14. </w:t>
      </w:r>
      <w:proofErr w:type="gramStart"/>
      <w:r w:rsidRPr="00E56979">
        <w:rPr>
          <w:rFonts w:asciiTheme="minorHAnsi" w:hAnsiTheme="minorHAnsi" w:cstheme="minorHAnsi"/>
          <w:szCs w:val="19"/>
        </w:rPr>
        <w:t>tejto</w:t>
      </w:r>
      <w:proofErr w:type="gramEnd"/>
      <w:r w:rsidRPr="00E56979">
        <w:rPr>
          <w:rFonts w:asciiTheme="minorHAnsi" w:hAnsiTheme="minorHAnsi" w:cstheme="minorHAnsi"/>
          <w:szCs w:val="19"/>
        </w:rPr>
        <w:t xml:space="preserve"> výzvy poštovou zásielkou (kuriérom), osobne, resp. predložiť na obidve e-mailové adresy určené pre elektronickú komunikáciu.</w:t>
      </w:r>
    </w:p>
    <w:p w:rsidR="0020005E" w:rsidRPr="0020005E" w:rsidRDefault="0020005E" w:rsidP="0020005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0005E" w:rsidRPr="00E56979" w:rsidRDefault="0020005E" w:rsidP="0020005E">
      <w:pPr>
        <w:jc w:val="both"/>
        <w:rPr>
          <w:rFonts w:asciiTheme="minorHAnsi" w:hAnsiTheme="minorHAnsi" w:cstheme="minorHAnsi"/>
          <w:szCs w:val="19"/>
        </w:rPr>
      </w:pPr>
      <w:proofErr w:type="gramStart"/>
      <w:r w:rsidRPr="00E56979">
        <w:rPr>
          <w:rFonts w:asciiTheme="minorHAnsi" w:hAnsiTheme="minorHAnsi" w:cstheme="minorHAnsi"/>
          <w:szCs w:val="19"/>
        </w:rPr>
        <w:t>Príjemca  elektronickej</w:t>
      </w:r>
      <w:proofErr w:type="gramEnd"/>
      <w:r w:rsidRPr="00E56979">
        <w:rPr>
          <w:rFonts w:asciiTheme="minorHAnsi" w:hAnsiTheme="minorHAnsi" w:cstheme="minorHAnsi"/>
          <w:szCs w:val="19"/>
        </w:rPr>
        <w:t xml:space="preserve"> pošty bude vždy vyzvaný na potvrdenie prijatia každej správy v písomnej odpovedi.</w:t>
      </w:r>
    </w:p>
    <w:p w:rsidR="0020005E" w:rsidRPr="00E56979" w:rsidRDefault="0020005E" w:rsidP="0020005E">
      <w:pPr>
        <w:jc w:val="both"/>
        <w:rPr>
          <w:rFonts w:asciiTheme="minorHAnsi" w:hAnsiTheme="minorHAnsi" w:cstheme="minorHAnsi"/>
          <w:szCs w:val="19"/>
        </w:rPr>
      </w:pPr>
    </w:p>
    <w:p w:rsidR="0020005E" w:rsidRPr="00E56979" w:rsidRDefault="0020005E" w:rsidP="0020005E">
      <w:pPr>
        <w:jc w:val="both"/>
        <w:rPr>
          <w:rFonts w:asciiTheme="minorHAnsi" w:hAnsiTheme="minorHAnsi" w:cstheme="minorHAnsi"/>
          <w:szCs w:val="19"/>
        </w:rPr>
      </w:pPr>
      <w:r w:rsidRPr="00E56979">
        <w:rPr>
          <w:rFonts w:asciiTheme="minorHAnsi" w:hAnsiTheme="minorHAnsi" w:cstheme="minorHAnsi"/>
          <w:szCs w:val="19"/>
        </w:rPr>
        <w:t xml:space="preserve">Informácia o vyhodnotení ponúk bude dodávateľom zaslaná </w:t>
      </w:r>
      <w:proofErr w:type="gramStart"/>
      <w:r w:rsidRPr="00E56979">
        <w:rPr>
          <w:rFonts w:asciiTheme="minorHAnsi" w:hAnsiTheme="minorHAnsi" w:cstheme="minorHAnsi"/>
          <w:szCs w:val="19"/>
        </w:rPr>
        <w:t>na</w:t>
      </w:r>
      <w:proofErr w:type="gramEnd"/>
      <w:r w:rsidRPr="00E56979">
        <w:rPr>
          <w:rFonts w:asciiTheme="minorHAnsi" w:hAnsiTheme="minorHAnsi" w:cstheme="minorHAnsi"/>
          <w:szCs w:val="19"/>
        </w:rPr>
        <w:t xml:space="preserve"> ich e-mailovú adresu. Úspešný dodávateľ bude vyzvaný </w:t>
      </w:r>
      <w:proofErr w:type="gramStart"/>
      <w:r w:rsidRPr="00E56979">
        <w:rPr>
          <w:rFonts w:asciiTheme="minorHAnsi" w:hAnsiTheme="minorHAnsi" w:cstheme="minorHAnsi"/>
          <w:szCs w:val="19"/>
        </w:rPr>
        <w:t>na</w:t>
      </w:r>
      <w:proofErr w:type="gramEnd"/>
      <w:r w:rsidRPr="00E56979">
        <w:rPr>
          <w:rFonts w:asciiTheme="minorHAnsi" w:hAnsiTheme="minorHAnsi" w:cstheme="minorHAnsi"/>
          <w:szCs w:val="19"/>
        </w:rPr>
        <w:t xml:space="preserve"> súčinnosť a na uzavretie Zmluvy. </w:t>
      </w:r>
    </w:p>
    <w:p w:rsidR="0020005E" w:rsidRPr="00E56979" w:rsidRDefault="0020005E" w:rsidP="0020005E">
      <w:pPr>
        <w:jc w:val="both"/>
        <w:rPr>
          <w:rFonts w:asciiTheme="minorHAnsi" w:hAnsiTheme="minorHAnsi" w:cstheme="minorHAnsi"/>
          <w:szCs w:val="19"/>
        </w:rPr>
      </w:pPr>
    </w:p>
    <w:p w:rsidR="0020005E" w:rsidRPr="00E56979" w:rsidRDefault="0020005E" w:rsidP="0020005E">
      <w:pPr>
        <w:jc w:val="both"/>
        <w:rPr>
          <w:rFonts w:asciiTheme="minorHAnsi" w:hAnsiTheme="minorHAnsi" w:cstheme="minorHAnsi"/>
          <w:szCs w:val="19"/>
        </w:rPr>
      </w:pPr>
      <w:r w:rsidRPr="00E56979">
        <w:rPr>
          <w:rFonts w:asciiTheme="minorHAnsi" w:hAnsiTheme="minorHAnsi" w:cstheme="minorHAnsi"/>
          <w:szCs w:val="19"/>
        </w:rPr>
        <w:t>Prijímateľ neuzavrie Zmluvu s dodávateľom alebo dodávateľmi, ktorí majú povinnosť zapisovať sa do registra partnerov verejného sektora a nie sú zapísaní v registri partnerov verejného sektora, alebo ktorých subdodávatelia, ktorí majú povinnosť zapisovať sa do registra partnerov verejného sektora a nie sú zapísaní v registri partnerov verejného sektora. Úspešný dodávateľ v Zmluve najneskôr  v čase jej uzavretia uvedie údaje o všetkých známych subdodávateľoch, údaje o osobe oprávnenej konať za subdodávateľa v rozsahu meno a priezvisko, adresa pobytu, dátum narodenia, ak ide o subdodávateľa, ktorý má povinnosť zápisu do registra partnerov verejného sektora.</w:t>
      </w:r>
    </w:p>
    <w:p w:rsidR="0020005E" w:rsidRPr="00E56979" w:rsidRDefault="0020005E" w:rsidP="0020005E">
      <w:pPr>
        <w:ind w:left="426" w:hanging="426"/>
        <w:jc w:val="both"/>
        <w:rPr>
          <w:rFonts w:asciiTheme="minorHAnsi" w:hAnsiTheme="minorHAnsi" w:cstheme="minorHAnsi"/>
          <w:szCs w:val="19"/>
        </w:rPr>
      </w:pPr>
    </w:p>
    <w:p w:rsidR="0020005E" w:rsidRPr="00E56979" w:rsidRDefault="0020005E" w:rsidP="0020005E">
      <w:pPr>
        <w:jc w:val="both"/>
        <w:rPr>
          <w:rFonts w:asciiTheme="minorHAnsi" w:hAnsiTheme="minorHAnsi" w:cstheme="minorHAnsi"/>
          <w:szCs w:val="19"/>
        </w:rPr>
      </w:pPr>
      <w:r w:rsidRPr="00E56979">
        <w:rPr>
          <w:rFonts w:asciiTheme="minorHAnsi" w:hAnsiTheme="minorHAnsi" w:cstheme="minorHAnsi"/>
          <w:szCs w:val="19"/>
        </w:rPr>
        <w:t>Ponuka dodávateľa musí byť predložená v slovenskom alebo českom jazyku. Ak má dodávateľ sídlo mimo územia Slovenskej republiky, doklady a dokumenty tvoriace súčasť ponuky musia byť predložené v pôvodnom jazyku a súčasne musia byť preložené do slovenského jazyka, okrem dokladov predložených v českom jazyku.</w:t>
      </w:r>
    </w:p>
    <w:p w:rsidR="0020005E" w:rsidRPr="00E56979" w:rsidRDefault="0020005E" w:rsidP="0020005E">
      <w:pPr>
        <w:jc w:val="both"/>
        <w:rPr>
          <w:rFonts w:asciiTheme="minorHAnsi" w:hAnsiTheme="minorHAnsi" w:cstheme="minorHAnsi"/>
          <w:szCs w:val="19"/>
        </w:rPr>
      </w:pPr>
    </w:p>
    <w:p w:rsidR="0020005E" w:rsidRPr="00E56979" w:rsidRDefault="0020005E" w:rsidP="0020005E">
      <w:pPr>
        <w:jc w:val="both"/>
        <w:rPr>
          <w:rFonts w:asciiTheme="minorHAnsi" w:hAnsiTheme="minorHAnsi" w:cstheme="minorHAnsi"/>
          <w:szCs w:val="19"/>
        </w:rPr>
      </w:pPr>
      <w:r w:rsidRPr="00E56979">
        <w:rPr>
          <w:rFonts w:asciiTheme="minorHAnsi" w:hAnsiTheme="minorHAnsi" w:cstheme="minorHAnsi"/>
          <w:szCs w:val="19"/>
        </w:rPr>
        <w:t xml:space="preserve">V prípade osobného doručenia ponuky zo strany potenciálneho dodávateľa, je povinnosťou prijímateľa vydať potvrdenie o prevzatí ponuky, </w:t>
      </w:r>
      <w:proofErr w:type="gramStart"/>
      <w:r w:rsidRPr="00E56979">
        <w:rPr>
          <w:rFonts w:asciiTheme="minorHAnsi" w:hAnsiTheme="minorHAnsi" w:cstheme="minorHAnsi"/>
          <w:szCs w:val="19"/>
        </w:rPr>
        <w:t>ak</w:t>
      </w:r>
      <w:proofErr w:type="gramEnd"/>
      <w:r w:rsidRPr="00E56979">
        <w:rPr>
          <w:rFonts w:asciiTheme="minorHAnsi" w:hAnsiTheme="minorHAnsi" w:cstheme="minorHAnsi"/>
          <w:szCs w:val="19"/>
        </w:rPr>
        <w:t xml:space="preserve"> o to potenciálny dodávateľ požiada. </w:t>
      </w:r>
    </w:p>
    <w:p w:rsidR="0020005E" w:rsidRPr="00E56979" w:rsidRDefault="0020005E" w:rsidP="0020005E">
      <w:pPr>
        <w:jc w:val="both"/>
        <w:rPr>
          <w:rFonts w:asciiTheme="minorHAnsi" w:hAnsiTheme="minorHAnsi" w:cstheme="minorHAnsi"/>
          <w:szCs w:val="19"/>
        </w:rPr>
      </w:pPr>
    </w:p>
    <w:p w:rsidR="0020005E" w:rsidRPr="00E56979" w:rsidRDefault="0020005E" w:rsidP="0020005E">
      <w:pPr>
        <w:jc w:val="both"/>
        <w:rPr>
          <w:rFonts w:asciiTheme="minorHAnsi" w:hAnsiTheme="minorHAnsi" w:cstheme="minorHAnsi"/>
          <w:szCs w:val="19"/>
        </w:rPr>
      </w:pPr>
      <w:r w:rsidRPr="00E56979">
        <w:rPr>
          <w:rFonts w:asciiTheme="minorHAnsi" w:hAnsiTheme="minorHAnsi" w:cstheme="minorHAnsi"/>
          <w:szCs w:val="19"/>
        </w:rPr>
        <w:lastRenderedPageBreak/>
        <w:t xml:space="preserve">Prijímateľ je povinný uzatvoriť zmluvu v súlade s výzvou </w:t>
      </w:r>
      <w:proofErr w:type="gramStart"/>
      <w:r w:rsidRPr="00E56979">
        <w:rPr>
          <w:rFonts w:asciiTheme="minorHAnsi" w:hAnsiTheme="minorHAnsi" w:cstheme="minorHAnsi"/>
          <w:szCs w:val="19"/>
        </w:rPr>
        <w:t>na</w:t>
      </w:r>
      <w:proofErr w:type="gramEnd"/>
      <w:r w:rsidRPr="00E56979">
        <w:rPr>
          <w:rFonts w:asciiTheme="minorHAnsi" w:hAnsiTheme="minorHAnsi" w:cstheme="minorHAnsi"/>
          <w:szCs w:val="19"/>
        </w:rPr>
        <w:t xml:space="preserve"> predkladanie ponúk a s ponukou úspešného dodávateľa.</w:t>
      </w:r>
    </w:p>
    <w:p w:rsidR="0020005E" w:rsidRPr="00E56979" w:rsidRDefault="0020005E" w:rsidP="0020005E">
      <w:pPr>
        <w:jc w:val="both"/>
        <w:rPr>
          <w:rFonts w:asciiTheme="minorHAnsi" w:hAnsiTheme="minorHAnsi" w:cstheme="minorHAnsi"/>
          <w:szCs w:val="19"/>
        </w:rPr>
      </w:pPr>
      <w:r w:rsidRPr="00E56979">
        <w:rPr>
          <w:rFonts w:asciiTheme="minorHAnsi" w:hAnsiTheme="minorHAnsi" w:cstheme="minorHAnsi"/>
          <w:szCs w:val="19"/>
        </w:rPr>
        <w:t xml:space="preserve">Prijímateľ môže zrušiť použitý postup zadávania zákazky, </w:t>
      </w:r>
      <w:proofErr w:type="gramStart"/>
      <w:r w:rsidRPr="00E56979">
        <w:rPr>
          <w:rFonts w:asciiTheme="minorHAnsi" w:hAnsiTheme="minorHAnsi" w:cstheme="minorHAnsi"/>
          <w:szCs w:val="19"/>
        </w:rPr>
        <w:t>ak</w:t>
      </w:r>
      <w:proofErr w:type="gramEnd"/>
    </w:p>
    <w:p w:rsidR="0020005E" w:rsidRPr="00E56979" w:rsidRDefault="0020005E" w:rsidP="0020005E">
      <w:pPr>
        <w:ind w:left="2124" w:hanging="711"/>
        <w:jc w:val="both"/>
        <w:rPr>
          <w:rFonts w:asciiTheme="minorHAnsi" w:hAnsiTheme="minorHAnsi" w:cstheme="minorHAnsi"/>
          <w:szCs w:val="19"/>
        </w:rPr>
      </w:pPr>
      <w:r w:rsidRPr="00E56979">
        <w:rPr>
          <w:rFonts w:asciiTheme="minorHAnsi" w:hAnsiTheme="minorHAnsi" w:cstheme="minorHAnsi"/>
          <w:szCs w:val="19"/>
        </w:rPr>
        <w:t xml:space="preserve">a) </w:t>
      </w:r>
      <w:r w:rsidRPr="00E56979">
        <w:rPr>
          <w:rFonts w:asciiTheme="minorHAnsi" w:hAnsiTheme="minorHAnsi" w:cstheme="minorHAnsi"/>
          <w:szCs w:val="19"/>
        </w:rPr>
        <w:tab/>
      </w:r>
      <w:proofErr w:type="gramStart"/>
      <w:r w:rsidRPr="00E56979">
        <w:rPr>
          <w:rFonts w:asciiTheme="minorHAnsi" w:hAnsiTheme="minorHAnsi" w:cstheme="minorHAnsi"/>
          <w:szCs w:val="19"/>
        </w:rPr>
        <w:t>ani</w:t>
      </w:r>
      <w:proofErr w:type="gramEnd"/>
      <w:r w:rsidRPr="00E56979">
        <w:rPr>
          <w:rFonts w:asciiTheme="minorHAnsi" w:hAnsiTheme="minorHAnsi" w:cstheme="minorHAnsi"/>
          <w:szCs w:val="19"/>
        </w:rPr>
        <w:t xml:space="preserve"> jeden potenciálny dodávateľ nesplnil podmienky uvedené vo výzve na predkladanie ponúk,</w:t>
      </w:r>
    </w:p>
    <w:p w:rsidR="0020005E" w:rsidRPr="00E56979" w:rsidRDefault="0020005E" w:rsidP="0020005E">
      <w:pPr>
        <w:ind w:left="2124" w:hanging="711"/>
        <w:jc w:val="both"/>
        <w:rPr>
          <w:rFonts w:asciiTheme="minorHAnsi" w:hAnsiTheme="minorHAnsi" w:cstheme="minorHAnsi"/>
          <w:szCs w:val="19"/>
        </w:rPr>
      </w:pPr>
      <w:r w:rsidRPr="00E56979">
        <w:rPr>
          <w:rFonts w:asciiTheme="minorHAnsi" w:hAnsiTheme="minorHAnsi" w:cstheme="minorHAnsi"/>
          <w:szCs w:val="19"/>
        </w:rPr>
        <w:t xml:space="preserve">b) </w:t>
      </w:r>
      <w:r w:rsidRPr="00E56979">
        <w:rPr>
          <w:rFonts w:asciiTheme="minorHAnsi" w:hAnsiTheme="minorHAnsi" w:cstheme="minorHAnsi"/>
          <w:szCs w:val="19"/>
        </w:rPr>
        <w:tab/>
      </w:r>
      <w:proofErr w:type="gramStart"/>
      <w:r w:rsidRPr="00E56979">
        <w:rPr>
          <w:rFonts w:asciiTheme="minorHAnsi" w:hAnsiTheme="minorHAnsi" w:cstheme="minorHAnsi"/>
          <w:szCs w:val="19"/>
        </w:rPr>
        <w:t>ak</w:t>
      </w:r>
      <w:proofErr w:type="gramEnd"/>
      <w:r w:rsidRPr="00E56979">
        <w:rPr>
          <w:rFonts w:asciiTheme="minorHAnsi" w:hAnsiTheme="minorHAnsi" w:cstheme="minorHAnsi"/>
          <w:szCs w:val="19"/>
        </w:rPr>
        <w:t xml:space="preserve"> sa zmenili okolnosti, za ktorých sa vyhlásilo obstarávanie (pozn. tieto okolnosti je prijímateľ povinný pomenovať a odôvodniť zrušenie postupu zadávania zákazky).</w:t>
      </w:r>
    </w:p>
    <w:p w:rsidR="00B3795D" w:rsidRPr="0020005E" w:rsidRDefault="00B3795D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sk-SK"/>
        </w:rPr>
      </w:pPr>
    </w:p>
    <w:p w:rsidR="00655F19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</w:p>
    <w:p w:rsidR="00C4155A" w:rsidRPr="005B2E15" w:rsidRDefault="00C4155A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</w:p>
    <w:p w:rsidR="00655F19" w:rsidRPr="005B2E15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  <w:r w:rsidRPr="005B2E15">
        <w:rPr>
          <w:rFonts w:asciiTheme="minorHAnsi" w:hAnsiTheme="minorHAnsi" w:cstheme="minorHAnsi"/>
          <w:color w:val="000000"/>
          <w:szCs w:val="19"/>
          <w:lang w:val="sk-SK"/>
        </w:rPr>
        <w:t xml:space="preserve">S úctou </w:t>
      </w:r>
    </w:p>
    <w:p w:rsidR="00655F19" w:rsidRPr="005B2E15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</w:p>
    <w:p w:rsidR="00C4155A" w:rsidRPr="005B2E15" w:rsidRDefault="00C4155A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</w:p>
    <w:p w:rsidR="00C4155A" w:rsidRPr="005B2E15" w:rsidRDefault="00C4155A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</w:p>
    <w:p w:rsidR="00493793" w:rsidRPr="005B2E15" w:rsidRDefault="00493793" w:rsidP="00493793">
      <w:pPr>
        <w:jc w:val="both"/>
        <w:rPr>
          <w:b/>
          <w:bCs/>
          <w:szCs w:val="19"/>
        </w:rPr>
      </w:pPr>
      <w:r w:rsidRPr="005B2E15">
        <w:rPr>
          <w:bCs/>
          <w:szCs w:val="19"/>
        </w:rPr>
        <w:t>V</w:t>
      </w:r>
      <w:r w:rsidR="00134D49" w:rsidRPr="005B2E15">
        <w:rPr>
          <w:bCs/>
          <w:szCs w:val="19"/>
        </w:rPr>
        <w:t xml:space="preserve"> </w:t>
      </w:r>
      <w:r w:rsidR="001C074A">
        <w:rPr>
          <w:bCs/>
          <w:szCs w:val="19"/>
        </w:rPr>
        <w:t>Detve</w:t>
      </w:r>
      <w:r w:rsidR="0027402D" w:rsidRPr="005B2E15">
        <w:rPr>
          <w:bCs/>
          <w:szCs w:val="19"/>
        </w:rPr>
        <w:t>,</w:t>
      </w:r>
      <w:r w:rsidRPr="005B2E15">
        <w:rPr>
          <w:bCs/>
          <w:szCs w:val="19"/>
        </w:rPr>
        <w:t xml:space="preserve"> </w:t>
      </w:r>
      <w:proofErr w:type="gramStart"/>
      <w:r w:rsidRPr="005B2E15">
        <w:rPr>
          <w:bCs/>
          <w:szCs w:val="19"/>
        </w:rPr>
        <w:t>dňa</w:t>
      </w:r>
      <w:proofErr w:type="gramEnd"/>
      <w:r w:rsidRPr="005B2E15">
        <w:rPr>
          <w:bCs/>
          <w:szCs w:val="19"/>
        </w:rPr>
        <w:t xml:space="preserve">: </w:t>
      </w:r>
      <w:r w:rsidR="001C074A">
        <w:rPr>
          <w:bCs/>
          <w:szCs w:val="19"/>
        </w:rPr>
        <w:t>17.08.2020</w:t>
      </w:r>
    </w:p>
    <w:p w:rsidR="00493793" w:rsidRPr="005B2E15" w:rsidRDefault="00493793" w:rsidP="00493793">
      <w:pPr>
        <w:jc w:val="both"/>
        <w:rPr>
          <w:b/>
          <w:bCs/>
          <w:szCs w:val="19"/>
        </w:rPr>
      </w:pPr>
    </w:p>
    <w:p w:rsidR="00493793" w:rsidRPr="005B2E15" w:rsidRDefault="00493793" w:rsidP="00493793">
      <w:pPr>
        <w:jc w:val="both"/>
        <w:rPr>
          <w:b/>
          <w:bCs/>
          <w:szCs w:val="19"/>
        </w:rPr>
      </w:pPr>
    </w:p>
    <w:p w:rsidR="00493793" w:rsidRPr="005B2E15" w:rsidRDefault="00493793" w:rsidP="00493793">
      <w:pPr>
        <w:tabs>
          <w:tab w:val="center" w:pos="6915"/>
        </w:tabs>
        <w:jc w:val="both"/>
        <w:rPr>
          <w:szCs w:val="19"/>
        </w:rPr>
      </w:pPr>
      <w:r w:rsidRPr="005B2E15">
        <w:rPr>
          <w:szCs w:val="19"/>
        </w:rPr>
        <w:tab/>
      </w:r>
      <w:r w:rsidR="001C074A">
        <w:rPr>
          <w:szCs w:val="19"/>
        </w:rPr>
        <w:t>Anna Dančová</w:t>
      </w:r>
    </w:p>
    <w:p w:rsidR="00493793" w:rsidRPr="005B2E15" w:rsidRDefault="00D71628" w:rsidP="00493793">
      <w:pPr>
        <w:tabs>
          <w:tab w:val="center" w:pos="6915"/>
        </w:tabs>
        <w:jc w:val="both"/>
        <w:rPr>
          <w:szCs w:val="19"/>
        </w:rPr>
      </w:pPr>
      <w:r w:rsidRPr="005B2E15">
        <w:rPr>
          <w:szCs w:val="19"/>
        </w:rPr>
        <w:tab/>
      </w:r>
      <w:proofErr w:type="gramStart"/>
      <w:r w:rsidR="001C074A">
        <w:rPr>
          <w:szCs w:val="19"/>
        </w:rPr>
        <w:t>konateľ</w:t>
      </w:r>
      <w:proofErr w:type="gramEnd"/>
      <w:r w:rsidR="001C074A">
        <w:rPr>
          <w:szCs w:val="19"/>
        </w:rPr>
        <w:t xml:space="preserve"> spoločnosti</w:t>
      </w:r>
    </w:p>
    <w:p w:rsidR="00493793" w:rsidRPr="0041180C" w:rsidRDefault="00493793" w:rsidP="00493793">
      <w:pPr>
        <w:tabs>
          <w:tab w:val="center" w:pos="6915"/>
        </w:tabs>
        <w:jc w:val="both"/>
        <w:rPr>
          <w:sz w:val="20"/>
          <w:szCs w:val="20"/>
        </w:rPr>
      </w:pPr>
      <w:r w:rsidRPr="0041180C">
        <w:rPr>
          <w:sz w:val="20"/>
          <w:szCs w:val="20"/>
        </w:rPr>
        <w:tab/>
      </w:r>
    </w:p>
    <w:p w:rsidR="00493793" w:rsidRPr="0041180C" w:rsidRDefault="00493793" w:rsidP="00493793">
      <w:pPr>
        <w:tabs>
          <w:tab w:val="center" w:pos="6915"/>
        </w:tabs>
        <w:jc w:val="both"/>
        <w:rPr>
          <w:sz w:val="20"/>
          <w:szCs w:val="20"/>
        </w:rPr>
      </w:pPr>
    </w:p>
    <w:p w:rsidR="00493793" w:rsidRPr="0041180C" w:rsidRDefault="00493793" w:rsidP="00493793">
      <w:pPr>
        <w:tabs>
          <w:tab w:val="center" w:pos="6915"/>
        </w:tabs>
        <w:jc w:val="both"/>
        <w:rPr>
          <w:sz w:val="20"/>
          <w:szCs w:val="20"/>
        </w:rPr>
      </w:pPr>
    </w:p>
    <w:p w:rsidR="00493793" w:rsidRPr="0041180C" w:rsidRDefault="00493793" w:rsidP="00493793">
      <w:pPr>
        <w:tabs>
          <w:tab w:val="center" w:pos="6915"/>
        </w:tabs>
        <w:jc w:val="both"/>
        <w:rPr>
          <w:sz w:val="20"/>
          <w:szCs w:val="20"/>
        </w:rPr>
      </w:pPr>
    </w:p>
    <w:p w:rsidR="00493793" w:rsidRPr="00D71628" w:rsidRDefault="00493793" w:rsidP="00493793">
      <w:pPr>
        <w:rPr>
          <w:sz w:val="20"/>
          <w:szCs w:val="20"/>
          <w:u w:val="single"/>
        </w:rPr>
      </w:pPr>
      <w:r w:rsidRPr="00D71628">
        <w:rPr>
          <w:sz w:val="20"/>
          <w:szCs w:val="20"/>
          <w:u w:val="single"/>
        </w:rPr>
        <w:t>Príloh</w:t>
      </w:r>
      <w:r w:rsidR="00FD201E" w:rsidRPr="00D71628">
        <w:rPr>
          <w:sz w:val="20"/>
          <w:szCs w:val="20"/>
          <w:u w:val="single"/>
        </w:rPr>
        <w:t>y</w:t>
      </w:r>
      <w:r w:rsidRPr="00D71628">
        <w:rPr>
          <w:sz w:val="20"/>
          <w:szCs w:val="20"/>
          <w:u w:val="single"/>
        </w:rPr>
        <w:t xml:space="preserve">: </w:t>
      </w:r>
    </w:p>
    <w:p w:rsidR="00493793" w:rsidRPr="00342080" w:rsidRDefault="00493793" w:rsidP="00493793">
      <w:pPr>
        <w:rPr>
          <w:sz w:val="20"/>
          <w:szCs w:val="20"/>
        </w:rPr>
      </w:pPr>
      <w:proofErr w:type="gramStart"/>
      <w:r w:rsidRPr="00342080">
        <w:rPr>
          <w:sz w:val="20"/>
          <w:szCs w:val="20"/>
        </w:rPr>
        <w:t>príloha</w:t>
      </w:r>
      <w:proofErr w:type="gramEnd"/>
      <w:r w:rsidRPr="00342080">
        <w:rPr>
          <w:sz w:val="20"/>
          <w:szCs w:val="20"/>
        </w:rPr>
        <w:t xml:space="preserve"> č. </w:t>
      </w:r>
      <w:r w:rsidR="00342080" w:rsidRPr="00342080">
        <w:rPr>
          <w:sz w:val="20"/>
          <w:szCs w:val="20"/>
        </w:rPr>
        <w:t>1</w:t>
      </w:r>
      <w:r w:rsidRPr="00342080">
        <w:rPr>
          <w:sz w:val="20"/>
          <w:szCs w:val="20"/>
        </w:rPr>
        <w:t xml:space="preserve"> – </w:t>
      </w:r>
      <w:r w:rsidR="00CA449C">
        <w:rPr>
          <w:sz w:val="20"/>
          <w:szCs w:val="20"/>
        </w:rPr>
        <w:t>Obsah ponuky</w:t>
      </w:r>
    </w:p>
    <w:p w:rsidR="000C7A7D" w:rsidRDefault="000C7A7D" w:rsidP="00656A7B">
      <w:pPr>
        <w:rPr>
          <w:sz w:val="20"/>
          <w:szCs w:val="20"/>
        </w:rPr>
      </w:pPr>
      <w:proofErr w:type="gramStart"/>
      <w:r w:rsidRPr="00656A7B">
        <w:rPr>
          <w:sz w:val="20"/>
          <w:szCs w:val="20"/>
        </w:rPr>
        <w:t>príloha</w:t>
      </w:r>
      <w:proofErr w:type="gramEnd"/>
      <w:r w:rsidRPr="00656A7B">
        <w:rPr>
          <w:sz w:val="20"/>
          <w:szCs w:val="20"/>
        </w:rPr>
        <w:t xml:space="preserve"> č. </w:t>
      </w:r>
      <w:r w:rsidR="00342080" w:rsidRPr="00656A7B">
        <w:rPr>
          <w:sz w:val="20"/>
          <w:szCs w:val="20"/>
        </w:rPr>
        <w:t>2</w:t>
      </w:r>
      <w:r w:rsidR="00656A7B" w:rsidRPr="00656A7B">
        <w:rPr>
          <w:sz w:val="20"/>
          <w:szCs w:val="20"/>
        </w:rPr>
        <w:t xml:space="preserve"> -  </w:t>
      </w:r>
      <w:r w:rsidR="00CA449C">
        <w:rPr>
          <w:sz w:val="20"/>
          <w:szCs w:val="20"/>
        </w:rPr>
        <w:t>Rozpočet ponuky</w:t>
      </w:r>
    </w:p>
    <w:p w:rsidR="00FD201E" w:rsidRDefault="00134D49" w:rsidP="00493793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príloha</w:t>
      </w:r>
      <w:proofErr w:type="gramEnd"/>
      <w:r>
        <w:rPr>
          <w:sz w:val="20"/>
          <w:szCs w:val="20"/>
        </w:rPr>
        <w:t xml:space="preserve"> č. 3</w:t>
      </w:r>
      <w:r w:rsidR="00FD201E">
        <w:rPr>
          <w:sz w:val="20"/>
          <w:szCs w:val="20"/>
        </w:rPr>
        <w:t xml:space="preserve"> – </w:t>
      </w:r>
      <w:r w:rsidR="00CA449C">
        <w:rPr>
          <w:sz w:val="20"/>
          <w:szCs w:val="20"/>
        </w:rPr>
        <w:t>Kúpna zmluva - návrh</w:t>
      </w:r>
    </w:p>
    <w:p w:rsidR="00655F19" w:rsidRDefault="001F0D65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0"/>
          <w:szCs w:val="20"/>
          <w:lang w:val="sk-SK"/>
        </w:rPr>
      </w:pPr>
      <w:proofErr w:type="gramStart"/>
      <w:r>
        <w:rPr>
          <w:sz w:val="20"/>
          <w:szCs w:val="20"/>
        </w:rPr>
        <w:t>p</w:t>
      </w:r>
      <w:r w:rsidRPr="001F0D65">
        <w:rPr>
          <w:sz w:val="20"/>
          <w:szCs w:val="20"/>
        </w:rPr>
        <w:t>r</w:t>
      </w:r>
      <w:r>
        <w:rPr>
          <w:sz w:val="20"/>
          <w:szCs w:val="20"/>
        </w:rPr>
        <w:t>í</w:t>
      </w:r>
      <w:r w:rsidRPr="001F0D65">
        <w:rPr>
          <w:sz w:val="20"/>
          <w:szCs w:val="20"/>
        </w:rPr>
        <w:t>loha</w:t>
      </w:r>
      <w:proofErr w:type="gramEnd"/>
      <w:r w:rsidRPr="001F0D65">
        <w:rPr>
          <w:sz w:val="20"/>
          <w:szCs w:val="20"/>
        </w:rPr>
        <w:t xml:space="preserve"> c.</w:t>
      </w:r>
      <w:r>
        <w:rPr>
          <w:sz w:val="20"/>
          <w:szCs w:val="20"/>
        </w:rPr>
        <w:t xml:space="preserve"> </w:t>
      </w:r>
      <w:r w:rsidRPr="001F0D65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 w:rsidRPr="001F0D65">
        <w:rPr>
          <w:sz w:val="20"/>
          <w:szCs w:val="20"/>
        </w:rPr>
        <w:t>_</w:t>
      </w:r>
      <w:r>
        <w:rPr>
          <w:sz w:val="20"/>
          <w:szCs w:val="20"/>
        </w:rPr>
        <w:t xml:space="preserve"> </w:t>
      </w:r>
      <w:r w:rsidRPr="001F0D65">
        <w:rPr>
          <w:sz w:val="20"/>
          <w:szCs w:val="20"/>
        </w:rPr>
        <w:t xml:space="preserve">CV §32, pism. </w:t>
      </w:r>
      <w:proofErr w:type="gramStart"/>
      <w:r w:rsidRPr="001F0D65">
        <w:rPr>
          <w:sz w:val="20"/>
          <w:szCs w:val="20"/>
        </w:rPr>
        <w:t>f</w:t>
      </w:r>
      <w:proofErr w:type="gramEnd"/>
    </w:p>
    <w:p w:rsidR="00C025B1" w:rsidRDefault="00C025B1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0"/>
          <w:szCs w:val="20"/>
          <w:lang w:val="sk-SK"/>
        </w:rPr>
      </w:pPr>
    </w:p>
    <w:p w:rsidR="00C025B1" w:rsidRDefault="00C025B1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0"/>
          <w:szCs w:val="20"/>
          <w:lang w:val="sk-SK"/>
        </w:rPr>
      </w:pPr>
    </w:p>
    <w:p w:rsidR="00C025B1" w:rsidRDefault="00C025B1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0"/>
          <w:szCs w:val="20"/>
          <w:lang w:val="sk-SK"/>
        </w:rPr>
      </w:pPr>
    </w:p>
    <w:p w:rsidR="00C025B1" w:rsidRDefault="00C025B1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0"/>
          <w:szCs w:val="20"/>
          <w:lang w:val="sk-SK"/>
        </w:rPr>
      </w:pPr>
    </w:p>
    <w:p w:rsidR="00C025B1" w:rsidRDefault="00C025B1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0"/>
          <w:szCs w:val="20"/>
          <w:lang w:val="sk-SK"/>
        </w:rPr>
      </w:pPr>
    </w:p>
    <w:p w:rsidR="00C025B1" w:rsidRDefault="00C025B1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0"/>
          <w:szCs w:val="20"/>
          <w:lang w:val="sk-SK"/>
        </w:rPr>
      </w:pPr>
    </w:p>
    <w:p w:rsidR="00C025B1" w:rsidRDefault="00C025B1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0"/>
          <w:szCs w:val="20"/>
          <w:lang w:val="sk-SK"/>
        </w:rPr>
      </w:pPr>
    </w:p>
    <w:p w:rsidR="00C025B1" w:rsidRDefault="00C025B1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0"/>
          <w:szCs w:val="20"/>
          <w:lang w:val="sk-SK"/>
        </w:rPr>
      </w:pPr>
    </w:p>
    <w:p w:rsidR="00C025B1" w:rsidRDefault="00C025B1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0"/>
          <w:szCs w:val="20"/>
          <w:lang w:val="sk-SK"/>
        </w:rPr>
      </w:pPr>
    </w:p>
    <w:p w:rsidR="00C025B1" w:rsidRDefault="00C025B1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0"/>
          <w:szCs w:val="20"/>
          <w:lang w:val="sk-SK"/>
        </w:rPr>
      </w:pPr>
    </w:p>
    <w:p w:rsidR="00C025B1" w:rsidRDefault="00C025B1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0"/>
          <w:szCs w:val="20"/>
          <w:lang w:val="sk-SK"/>
        </w:rPr>
      </w:pPr>
    </w:p>
    <w:p w:rsidR="00C025B1" w:rsidRDefault="00C025B1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0"/>
          <w:szCs w:val="20"/>
          <w:lang w:val="sk-SK"/>
        </w:rPr>
      </w:pPr>
    </w:p>
    <w:p w:rsidR="00C025B1" w:rsidRDefault="00C025B1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0"/>
          <w:szCs w:val="20"/>
          <w:lang w:val="sk-SK"/>
        </w:rPr>
      </w:pPr>
    </w:p>
    <w:p w:rsidR="00C025B1" w:rsidRDefault="00C025B1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0"/>
          <w:szCs w:val="20"/>
          <w:lang w:val="sk-SK"/>
        </w:rPr>
      </w:pPr>
    </w:p>
    <w:p w:rsidR="00C025B1" w:rsidRDefault="00C025B1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0"/>
          <w:szCs w:val="20"/>
          <w:lang w:val="sk-SK"/>
        </w:rPr>
      </w:pPr>
    </w:p>
    <w:sectPr w:rsidR="00C025B1" w:rsidSect="00CA449C">
      <w:headerReference w:type="default" r:id="rId26"/>
      <w:footerReference w:type="default" r:id="rId27"/>
      <w:headerReference w:type="first" r:id="rId28"/>
      <w:footerReference w:type="first" r:id="rId29"/>
      <w:type w:val="continuous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6A0E12" w16cid:durableId="1E14248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6D6" w:rsidRDefault="002216D6">
      <w:r>
        <w:separator/>
      </w:r>
    </w:p>
    <w:p w:rsidR="002216D6" w:rsidRDefault="002216D6"/>
  </w:endnote>
  <w:endnote w:type="continuationSeparator" w:id="0">
    <w:p w:rsidR="002216D6" w:rsidRDefault="002216D6">
      <w:r>
        <w:continuationSeparator/>
      </w:r>
    </w:p>
    <w:p w:rsidR="002216D6" w:rsidRDefault="002216D6"/>
  </w:endnote>
  <w:endnote w:type="continuationNotice" w:id="1">
    <w:p w:rsidR="002216D6" w:rsidRDefault="002216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4BA7" w:rsidRDefault="00034BA7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21D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34BA7" w:rsidRPr="003530AF" w:rsidRDefault="00034BA7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BA7" w:rsidRDefault="00034BA7" w:rsidP="007048B1">
    <w:pPr>
      <w:tabs>
        <w:tab w:val="center" w:pos="4536"/>
        <w:tab w:val="right" w:pos="9072"/>
      </w:tabs>
      <w:jc w:val="center"/>
      <w:rPr>
        <w:rFonts w:ascii="Times New Roman" w:hAnsi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6D6" w:rsidRDefault="002216D6">
      <w:r>
        <w:separator/>
      </w:r>
    </w:p>
    <w:p w:rsidR="002216D6" w:rsidRDefault="002216D6"/>
  </w:footnote>
  <w:footnote w:type="continuationSeparator" w:id="0">
    <w:p w:rsidR="002216D6" w:rsidRDefault="002216D6">
      <w:r>
        <w:continuationSeparator/>
      </w:r>
    </w:p>
    <w:p w:rsidR="002216D6" w:rsidRDefault="002216D6"/>
  </w:footnote>
  <w:footnote w:type="continuationNotice" w:id="1">
    <w:p w:rsidR="002216D6" w:rsidRDefault="002216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BA7" w:rsidRDefault="00034BA7" w:rsidP="00375EC0">
    <w:pPr>
      <w:pStyle w:val="Hlavik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BA7" w:rsidRDefault="00034BA7" w:rsidP="00A0121B">
    <w:pPr>
      <w:pStyle w:val="Hlavika"/>
      <w:jc w:val="center"/>
    </w:pPr>
    <w:r>
      <w:rPr>
        <w:noProof/>
        <w:lang w:val="sk-SK" w:eastAsia="sk-SK"/>
      </w:rPr>
      <w:drawing>
        <wp:anchor distT="0" distB="0" distL="114300" distR="114300" simplePos="0" relativeHeight="251656192" behindDoc="1" locked="0" layoutInCell="1" allowOverlap="1" wp14:anchorId="510094BD" wp14:editId="20217B08">
          <wp:simplePos x="0" y="0"/>
          <wp:positionH relativeFrom="column">
            <wp:posOffset>4166870</wp:posOffset>
          </wp:positionH>
          <wp:positionV relativeFrom="paragraph">
            <wp:posOffset>-145415</wp:posOffset>
          </wp:positionV>
          <wp:extent cx="1629410" cy="533400"/>
          <wp:effectExtent l="0" t="0" r="8890" b="0"/>
          <wp:wrapTight wrapText="bothSides">
            <wp:wrapPolygon edited="0">
              <wp:start x="0" y="0"/>
              <wp:lineTo x="0" y="20829"/>
              <wp:lineTo x="21465" y="20829"/>
              <wp:lineTo x="21465" y="0"/>
              <wp:lineTo x="0" y="0"/>
            </wp:wrapPolygon>
          </wp:wrapTight>
          <wp:docPr id="19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7AB6AD16" wp14:editId="4D1B2724">
          <wp:simplePos x="0" y="0"/>
          <wp:positionH relativeFrom="column">
            <wp:posOffset>309245</wp:posOffset>
          </wp:positionH>
          <wp:positionV relativeFrom="paragraph">
            <wp:posOffset>-202565</wp:posOffset>
          </wp:positionV>
          <wp:extent cx="800100" cy="695325"/>
          <wp:effectExtent l="0" t="0" r="0" b="9525"/>
          <wp:wrapTight wrapText="bothSides">
            <wp:wrapPolygon edited="0">
              <wp:start x="2571" y="0"/>
              <wp:lineTo x="2571" y="9468"/>
              <wp:lineTo x="0" y="15386"/>
              <wp:lineTo x="0" y="17162"/>
              <wp:lineTo x="1029" y="19529"/>
              <wp:lineTo x="4114" y="21304"/>
              <wp:lineTo x="5143" y="21304"/>
              <wp:lineTo x="15943" y="21304"/>
              <wp:lineTo x="20057" y="19529"/>
              <wp:lineTo x="21086" y="17753"/>
              <wp:lineTo x="21086" y="15386"/>
              <wp:lineTo x="18514" y="9468"/>
              <wp:lineTo x="18000" y="0"/>
              <wp:lineTo x="2571" y="0"/>
            </wp:wrapPolygon>
          </wp:wrapTight>
          <wp:docPr id="17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25B97D8D" wp14:editId="55FE842C">
          <wp:simplePos x="0" y="0"/>
          <wp:positionH relativeFrom="column">
            <wp:posOffset>2319020</wp:posOffset>
          </wp:positionH>
          <wp:positionV relativeFrom="paragraph">
            <wp:posOffset>-40640</wp:posOffset>
          </wp:positionV>
          <wp:extent cx="1333500" cy="533400"/>
          <wp:effectExtent l="0" t="0" r="0" b="0"/>
          <wp:wrapNone/>
          <wp:docPr id="18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617" b="30843"/>
                  <a:stretch/>
                </pic:blipFill>
                <pic:spPr bwMode="auto">
                  <a:xfrm>
                    <a:off x="0" y="0"/>
                    <a:ext cx="13335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34BA7" w:rsidRPr="00BA44BB" w:rsidRDefault="00034BA7" w:rsidP="00A0121B">
    <w:pPr>
      <w:pStyle w:val="Hlavika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734A4CE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1" w:hanging="99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46" w:hanging="99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99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24417C2"/>
    <w:multiLevelType w:val="hybridMultilevel"/>
    <w:tmpl w:val="7252561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3CB2552"/>
    <w:multiLevelType w:val="multilevel"/>
    <w:tmpl w:val="7FA8B18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1" w:hanging="9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99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99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5" w15:restartNumberingAfterBreak="0">
    <w:nsid w:val="0ABA308A"/>
    <w:multiLevelType w:val="multilevel"/>
    <w:tmpl w:val="A92ED32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BDC3991"/>
    <w:multiLevelType w:val="multilevel"/>
    <w:tmpl w:val="61349B9A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0F9F061F"/>
    <w:multiLevelType w:val="hybridMultilevel"/>
    <w:tmpl w:val="98D245A6"/>
    <w:lvl w:ilvl="0" w:tplc="0C66F56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51E5231"/>
    <w:multiLevelType w:val="multilevel"/>
    <w:tmpl w:val="FDD43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5AA6054"/>
    <w:multiLevelType w:val="hybridMultilevel"/>
    <w:tmpl w:val="6DD635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54F28"/>
    <w:multiLevelType w:val="hybridMultilevel"/>
    <w:tmpl w:val="15220874"/>
    <w:lvl w:ilvl="0" w:tplc="F8A0C9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0E1F26"/>
    <w:multiLevelType w:val="hybridMultilevel"/>
    <w:tmpl w:val="1B2252C8"/>
    <w:lvl w:ilvl="0" w:tplc="134A58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D3C3787"/>
    <w:multiLevelType w:val="hybridMultilevel"/>
    <w:tmpl w:val="38848782"/>
    <w:lvl w:ilvl="0" w:tplc="10A882F2">
      <w:start w:val="1"/>
      <w:numFmt w:val="upperLetter"/>
      <w:lvlText w:val="%1.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55BE8"/>
    <w:multiLevelType w:val="hybridMultilevel"/>
    <w:tmpl w:val="4A1A55EA"/>
    <w:lvl w:ilvl="0" w:tplc="F8A0C9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F0ADD"/>
    <w:multiLevelType w:val="hybridMultilevel"/>
    <w:tmpl w:val="463CD404"/>
    <w:lvl w:ilvl="0" w:tplc="FB0CC760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5681314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3454B"/>
    <w:multiLevelType w:val="multilevel"/>
    <w:tmpl w:val="2E8E76F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1757115"/>
    <w:multiLevelType w:val="hybridMultilevel"/>
    <w:tmpl w:val="1388CA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26DF5"/>
    <w:multiLevelType w:val="hybridMultilevel"/>
    <w:tmpl w:val="5CA6C99A"/>
    <w:lvl w:ilvl="0" w:tplc="C63C9E8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D52B4"/>
    <w:multiLevelType w:val="hybridMultilevel"/>
    <w:tmpl w:val="AD9CC1C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214145"/>
    <w:multiLevelType w:val="multilevel"/>
    <w:tmpl w:val="9FEA81B2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EB141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5DB7466"/>
    <w:multiLevelType w:val="hybridMultilevel"/>
    <w:tmpl w:val="FEF6C9F6"/>
    <w:lvl w:ilvl="0" w:tplc="B92A3950">
      <w:start w:val="20"/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6" w15:restartNumberingAfterBreak="0">
    <w:nsid w:val="55EE6466"/>
    <w:multiLevelType w:val="hybridMultilevel"/>
    <w:tmpl w:val="38848782"/>
    <w:lvl w:ilvl="0" w:tplc="10A882F2">
      <w:start w:val="1"/>
      <w:numFmt w:val="upperLetter"/>
      <w:lvlText w:val="%1.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06587"/>
    <w:multiLevelType w:val="hybridMultilevel"/>
    <w:tmpl w:val="56FECA68"/>
    <w:lvl w:ilvl="0" w:tplc="CCAA1F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C53A8"/>
    <w:multiLevelType w:val="hybridMultilevel"/>
    <w:tmpl w:val="D5FCB658"/>
    <w:lvl w:ilvl="0" w:tplc="13701444">
      <w:start w:val="1"/>
      <w:numFmt w:val="upperLetter"/>
      <w:lvlText w:val="%1.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1318A"/>
    <w:multiLevelType w:val="hybridMultilevel"/>
    <w:tmpl w:val="1A1AB7F8"/>
    <w:lvl w:ilvl="0" w:tplc="2352471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540016"/>
    <w:multiLevelType w:val="hybridMultilevel"/>
    <w:tmpl w:val="B6660022"/>
    <w:lvl w:ilvl="0" w:tplc="BD1A36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2970759"/>
    <w:multiLevelType w:val="hybridMultilevel"/>
    <w:tmpl w:val="C53E8CFE"/>
    <w:lvl w:ilvl="0" w:tplc="3D60E2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44198"/>
    <w:multiLevelType w:val="hybridMultilevel"/>
    <w:tmpl w:val="90E058A6"/>
    <w:lvl w:ilvl="0" w:tplc="6AE8AEC6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F0E0D"/>
    <w:multiLevelType w:val="hybridMultilevel"/>
    <w:tmpl w:val="D8FE08D6"/>
    <w:lvl w:ilvl="0" w:tplc="F1F284BA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51E6620E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D2D15"/>
    <w:multiLevelType w:val="multilevel"/>
    <w:tmpl w:val="B5B2E848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37" w15:restartNumberingAfterBreak="0">
    <w:nsid w:val="72742889"/>
    <w:multiLevelType w:val="multilevel"/>
    <w:tmpl w:val="9628DFA6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55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75"/>
        </w:tabs>
        <w:ind w:left="3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05"/>
        </w:tabs>
        <w:ind w:left="5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50"/>
        </w:tabs>
        <w:ind w:left="6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35"/>
        </w:tabs>
        <w:ind w:left="76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440"/>
      </w:pPr>
      <w:rPr>
        <w:rFonts w:hint="default"/>
      </w:rPr>
    </w:lvl>
  </w:abstractNum>
  <w:abstractNum w:abstractNumId="38" w15:restartNumberingAfterBreak="0">
    <w:nsid w:val="72B54846"/>
    <w:multiLevelType w:val="hybridMultilevel"/>
    <w:tmpl w:val="8052397E"/>
    <w:lvl w:ilvl="0" w:tplc="95FE95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A2776"/>
    <w:multiLevelType w:val="hybridMultilevel"/>
    <w:tmpl w:val="503C6D36"/>
    <w:lvl w:ilvl="0" w:tplc="FC9EE43C">
      <w:numFmt w:val="bullet"/>
      <w:lvlText w:val="-"/>
      <w:lvlJc w:val="left"/>
      <w:pPr>
        <w:ind w:left="34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9"/>
  </w:num>
  <w:num w:numId="4">
    <w:abstractNumId w:val="32"/>
  </w:num>
  <w:num w:numId="5">
    <w:abstractNumId w:val="3"/>
  </w:num>
  <w:num w:numId="6">
    <w:abstractNumId w:val="35"/>
  </w:num>
  <w:num w:numId="7">
    <w:abstractNumId w:val="22"/>
  </w:num>
  <w:num w:numId="8">
    <w:abstractNumId w:val="12"/>
  </w:num>
  <w:num w:numId="9">
    <w:abstractNumId w:val="7"/>
  </w:num>
  <w:num w:numId="10">
    <w:abstractNumId w:val="10"/>
  </w:num>
  <w:num w:numId="11">
    <w:abstractNumId w:val="19"/>
  </w:num>
  <w:num w:numId="12">
    <w:abstractNumId w:val="16"/>
  </w:num>
  <w:num w:numId="13">
    <w:abstractNumId w:val="2"/>
  </w:num>
  <w:num w:numId="14">
    <w:abstractNumId w:val="39"/>
  </w:num>
  <w:num w:numId="15">
    <w:abstractNumId w:val="31"/>
  </w:num>
  <w:num w:numId="16">
    <w:abstractNumId w:val="26"/>
  </w:num>
  <w:num w:numId="17">
    <w:abstractNumId w:val="6"/>
  </w:num>
  <w:num w:numId="18">
    <w:abstractNumId w:val="5"/>
  </w:num>
  <w:num w:numId="19">
    <w:abstractNumId w:val="38"/>
  </w:num>
  <w:num w:numId="20">
    <w:abstractNumId w:val="20"/>
  </w:num>
  <w:num w:numId="21">
    <w:abstractNumId w:val="1"/>
  </w:num>
  <w:num w:numId="22">
    <w:abstractNumId w:val="23"/>
  </w:num>
  <w:num w:numId="23">
    <w:abstractNumId w:val="0"/>
  </w:num>
  <w:num w:numId="24">
    <w:abstractNumId w:val="13"/>
  </w:num>
  <w:num w:numId="25">
    <w:abstractNumId w:val="28"/>
  </w:num>
  <w:num w:numId="26">
    <w:abstractNumId w:val="27"/>
  </w:num>
  <w:num w:numId="27">
    <w:abstractNumId w:val="14"/>
  </w:num>
  <w:num w:numId="28">
    <w:abstractNumId w:val="11"/>
  </w:num>
  <w:num w:numId="29">
    <w:abstractNumId w:val="36"/>
  </w:num>
  <w:num w:numId="30">
    <w:abstractNumId w:val="34"/>
  </w:num>
  <w:num w:numId="31">
    <w:abstractNumId w:val="37"/>
  </w:num>
  <w:num w:numId="32">
    <w:abstractNumId w:val="24"/>
  </w:num>
  <w:num w:numId="33">
    <w:abstractNumId w:val="4"/>
  </w:num>
  <w:num w:numId="34">
    <w:abstractNumId w:val="8"/>
  </w:num>
  <w:num w:numId="35">
    <w:abstractNumId w:val="30"/>
  </w:num>
  <w:num w:numId="36">
    <w:abstractNumId w:val="25"/>
  </w:num>
  <w:num w:numId="37">
    <w:abstractNumId w:val="17"/>
  </w:num>
  <w:num w:numId="38">
    <w:abstractNumId w:val="21"/>
  </w:num>
  <w:num w:numId="39">
    <w:abstractNumId w:val="15"/>
  </w:num>
  <w:num w:numId="40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6BF"/>
    <w:rsid w:val="000131F0"/>
    <w:rsid w:val="0001378F"/>
    <w:rsid w:val="00014F06"/>
    <w:rsid w:val="00016F9D"/>
    <w:rsid w:val="000174D8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BA7"/>
    <w:rsid w:val="00034E33"/>
    <w:rsid w:val="000356B6"/>
    <w:rsid w:val="000358CA"/>
    <w:rsid w:val="00036974"/>
    <w:rsid w:val="00037D70"/>
    <w:rsid w:val="00041240"/>
    <w:rsid w:val="00042489"/>
    <w:rsid w:val="00044D67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70FC4"/>
    <w:rsid w:val="00071987"/>
    <w:rsid w:val="0007298F"/>
    <w:rsid w:val="000738C5"/>
    <w:rsid w:val="00074D2F"/>
    <w:rsid w:val="0007520B"/>
    <w:rsid w:val="0007555C"/>
    <w:rsid w:val="00075C1E"/>
    <w:rsid w:val="00077311"/>
    <w:rsid w:val="00077F9D"/>
    <w:rsid w:val="000809AE"/>
    <w:rsid w:val="000846C7"/>
    <w:rsid w:val="00085DA9"/>
    <w:rsid w:val="0008708A"/>
    <w:rsid w:val="0008794A"/>
    <w:rsid w:val="00090E56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25AE"/>
    <w:rsid w:val="000A3642"/>
    <w:rsid w:val="000A36BA"/>
    <w:rsid w:val="000A54D6"/>
    <w:rsid w:val="000A6689"/>
    <w:rsid w:val="000B024D"/>
    <w:rsid w:val="000B1A12"/>
    <w:rsid w:val="000B20F3"/>
    <w:rsid w:val="000B3B8B"/>
    <w:rsid w:val="000B4828"/>
    <w:rsid w:val="000B74DE"/>
    <w:rsid w:val="000B7751"/>
    <w:rsid w:val="000C07D2"/>
    <w:rsid w:val="000C1287"/>
    <w:rsid w:val="000C7A7D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5E3D"/>
    <w:rsid w:val="000F6728"/>
    <w:rsid w:val="000F707E"/>
    <w:rsid w:val="00105C56"/>
    <w:rsid w:val="00107596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31197"/>
    <w:rsid w:val="00132741"/>
    <w:rsid w:val="00133C7A"/>
    <w:rsid w:val="00134D49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20E3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510E"/>
    <w:rsid w:val="001B62F4"/>
    <w:rsid w:val="001B6E17"/>
    <w:rsid w:val="001B7E11"/>
    <w:rsid w:val="001C074A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935"/>
    <w:rsid w:val="001D6EF6"/>
    <w:rsid w:val="001D7619"/>
    <w:rsid w:val="001E0DFB"/>
    <w:rsid w:val="001E19FE"/>
    <w:rsid w:val="001E209F"/>
    <w:rsid w:val="001E350D"/>
    <w:rsid w:val="001E5387"/>
    <w:rsid w:val="001F0C13"/>
    <w:rsid w:val="001F0D65"/>
    <w:rsid w:val="001F17ED"/>
    <w:rsid w:val="001F2A69"/>
    <w:rsid w:val="001F4931"/>
    <w:rsid w:val="001F6057"/>
    <w:rsid w:val="001F6B72"/>
    <w:rsid w:val="0020005E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16D6"/>
    <w:rsid w:val="0022327C"/>
    <w:rsid w:val="00223F5B"/>
    <w:rsid w:val="002251EF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4C7F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6B8"/>
    <w:rsid w:val="002557C9"/>
    <w:rsid w:val="00256EC5"/>
    <w:rsid w:val="002605B8"/>
    <w:rsid w:val="00260A1D"/>
    <w:rsid w:val="00261EED"/>
    <w:rsid w:val="002637F7"/>
    <w:rsid w:val="002669D4"/>
    <w:rsid w:val="00267343"/>
    <w:rsid w:val="00270032"/>
    <w:rsid w:val="00272EE5"/>
    <w:rsid w:val="00273252"/>
    <w:rsid w:val="002737A5"/>
    <w:rsid w:val="0027402D"/>
    <w:rsid w:val="002742BE"/>
    <w:rsid w:val="00274E01"/>
    <w:rsid w:val="00275AAC"/>
    <w:rsid w:val="00276309"/>
    <w:rsid w:val="00276ADA"/>
    <w:rsid w:val="00280784"/>
    <w:rsid w:val="002817E5"/>
    <w:rsid w:val="002823FE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4571"/>
    <w:rsid w:val="002B63AE"/>
    <w:rsid w:val="002B7751"/>
    <w:rsid w:val="002C34CE"/>
    <w:rsid w:val="002C583E"/>
    <w:rsid w:val="002D2B76"/>
    <w:rsid w:val="002D2C35"/>
    <w:rsid w:val="002D370E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52B0"/>
    <w:rsid w:val="00325424"/>
    <w:rsid w:val="003268E2"/>
    <w:rsid w:val="00326C07"/>
    <w:rsid w:val="00326EE4"/>
    <w:rsid w:val="00326F75"/>
    <w:rsid w:val="00332A89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080"/>
    <w:rsid w:val="0034293C"/>
    <w:rsid w:val="00342EB3"/>
    <w:rsid w:val="00344A54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0C"/>
    <w:rsid w:val="00362BC5"/>
    <w:rsid w:val="00363B44"/>
    <w:rsid w:val="00363C6B"/>
    <w:rsid w:val="00364335"/>
    <w:rsid w:val="00365635"/>
    <w:rsid w:val="0037192E"/>
    <w:rsid w:val="00371F91"/>
    <w:rsid w:val="00373566"/>
    <w:rsid w:val="00373689"/>
    <w:rsid w:val="003738C6"/>
    <w:rsid w:val="00375271"/>
    <w:rsid w:val="00375EC0"/>
    <w:rsid w:val="00376FE4"/>
    <w:rsid w:val="00377A48"/>
    <w:rsid w:val="00377C58"/>
    <w:rsid w:val="00380F6B"/>
    <w:rsid w:val="003828EB"/>
    <w:rsid w:val="003829E0"/>
    <w:rsid w:val="0038312C"/>
    <w:rsid w:val="003852D5"/>
    <w:rsid w:val="00387C71"/>
    <w:rsid w:val="0039030A"/>
    <w:rsid w:val="003904A9"/>
    <w:rsid w:val="003925C6"/>
    <w:rsid w:val="00392633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3FFA"/>
    <w:rsid w:val="003E46CA"/>
    <w:rsid w:val="003E70A5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1661"/>
    <w:rsid w:val="0041180C"/>
    <w:rsid w:val="00411A64"/>
    <w:rsid w:val="004129B0"/>
    <w:rsid w:val="00412CB5"/>
    <w:rsid w:val="00412CD2"/>
    <w:rsid w:val="00414E2D"/>
    <w:rsid w:val="00415FA8"/>
    <w:rsid w:val="004169EC"/>
    <w:rsid w:val="00416B0C"/>
    <w:rsid w:val="00420E6B"/>
    <w:rsid w:val="0042148A"/>
    <w:rsid w:val="00422BC4"/>
    <w:rsid w:val="00424A74"/>
    <w:rsid w:val="004257D7"/>
    <w:rsid w:val="00426048"/>
    <w:rsid w:val="00426DE6"/>
    <w:rsid w:val="004274A1"/>
    <w:rsid w:val="004334C0"/>
    <w:rsid w:val="0043414B"/>
    <w:rsid w:val="00435425"/>
    <w:rsid w:val="004360B5"/>
    <w:rsid w:val="00437E83"/>
    <w:rsid w:val="0044073A"/>
    <w:rsid w:val="00441746"/>
    <w:rsid w:val="00442268"/>
    <w:rsid w:val="00444C53"/>
    <w:rsid w:val="0044748C"/>
    <w:rsid w:val="0045135E"/>
    <w:rsid w:val="00451FBB"/>
    <w:rsid w:val="00453BA2"/>
    <w:rsid w:val="00454EC0"/>
    <w:rsid w:val="004550CB"/>
    <w:rsid w:val="004562E2"/>
    <w:rsid w:val="00456A4D"/>
    <w:rsid w:val="004571B0"/>
    <w:rsid w:val="00457488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E9C"/>
    <w:rsid w:val="00476FCB"/>
    <w:rsid w:val="00477A78"/>
    <w:rsid w:val="0048103F"/>
    <w:rsid w:val="00482853"/>
    <w:rsid w:val="004842AD"/>
    <w:rsid w:val="00486157"/>
    <w:rsid w:val="00490045"/>
    <w:rsid w:val="0049010F"/>
    <w:rsid w:val="00491918"/>
    <w:rsid w:val="00492613"/>
    <w:rsid w:val="00492B5D"/>
    <w:rsid w:val="00492D48"/>
    <w:rsid w:val="00492E2A"/>
    <w:rsid w:val="0049377B"/>
    <w:rsid w:val="00493793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95B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18C3"/>
    <w:rsid w:val="004C2776"/>
    <w:rsid w:val="004C2823"/>
    <w:rsid w:val="004C465F"/>
    <w:rsid w:val="004C56E1"/>
    <w:rsid w:val="004C6D0F"/>
    <w:rsid w:val="004D06C6"/>
    <w:rsid w:val="004D18B5"/>
    <w:rsid w:val="004D2C48"/>
    <w:rsid w:val="004D5375"/>
    <w:rsid w:val="004D53F0"/>
    <w:rsid w:val="004D6022"/>
    <w:rsid w:val="004E1C5E"/>
    <w:rsid w:val="004E560F"/>
    <w:rsid w:val="004E704A"/>
    <w:rsid w:val="004F370E"/>
    <w:rsid w:val="004F485A"/>
    <w:rsid w:val="004F5024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3045E"/>
    <w:rsid w:val="00532D0A"/>
    <w:rsid w:val="00533217"/>
    <w:rsid w:val="00534F06"/>
    <w:rsid w:val="0053671A"/>
    <w:rsid w:val="005371FB"/>
    <w:rsid w:val="00540C73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1126"/>
    <w:rsid w:val="00552A16"/>
    <w:rsid w:val="00552B01"/>
    <w:rsid w:val="005530BA"/>
    <w:rsid w:val="00553377"/>
    <w:rsid w:val="00556F7E"/>
    <w:rsid w:val="00560A41"/>
    <w:rsid w:val="00560CD5"/>
    <w:rsid w:val="0056471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10E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2E15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1199"/>
    <w:rsid w:val="005D2A73"/>
    <w:rsid w:val="005D2CDD"/>
    <w:rsid w:val="005D3EAD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23E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56A7B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0930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16D8"/>
    <w:rsid w:val="00751797"/>
    <w:rsid w:val="00752E6A"/>
    <w:rsid w:val="00754758"/>
    <w:rsid w:val="00755063"/>
    <w:rsid w:val="0075569A"/>
    <w:rsid w:val="00757015"/>
    <w:rsid w:val="00764F8A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3955"/>
    <w:rsid w:val="00786768"/>
    <w:rsid w:val="00786993"/>
    <w:rsid w:val="007877D4"/>
    <w:rsid w:val="007900F8"/>
    <w:rsid w:val="00791D30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65C3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57EF"/>
    <w:rsid w:val="007E7A9D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F73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4010"/>
    <w:rsid w:val="00874B43"/>
    <w:rsid w:val="00875E04"/>
    <w:rsid w:val="00877EAB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2F2F"/>
    <w:rsid w:val="008A35AD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A05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7D81"/>
    <w:rsid w:val="00922003"/>
    <w:rsid w:val="009238B6"/>
    <w:rsid w:val="00923CD6"/>
    <w:rsid w:val="00925376"/>
    <w:rsid w:val="00926845"/>
    <w:rsid w:val="00927B1D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334B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7D74"/>
    <w:rsid w:val="00987EC0"/>
    <w:rsid w:val="00991839"/>
    <w:rsid w:val="00991F53"/>
    <w:rsid w:val="00992876"/>
    <w:rsid w:val="00993000"/>
    <w:rsid w:val="00994AE0"/>
    <w:rsid w:val="00994F51"/>
    <w:rsid w:val="00996039"/>
    <w:rsid w:val="009977DB"/>
    <w:rsid w:val="009A3E15"/>
    <w:rsid w:val="009A5A6F"/>
    <w:rsid w:val="009A78C4"/>
    <w:rsid w:val="009A7FE5"/>
    <w:rsid w:val="009B024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2FEC"/>
    <w:rsid w:val="009C3368"/>
    <w:rsid w:val="009C373A"/>
    <w:rsid w:val="009C3817"/>
    <w:rsid w:val="009C3A9C"/>
    <w:rsid w:val="009C4AF7"/>
    <w:rsid w:val="009C5264"/>
    <w:rsid w:val="009C561D"/>
    <w:rsid w:val="009C7010"/>
    <w:rsid w:val="009C75ED"/>
    <w:rsid w:val="009D0805"/>
    <w:rsid w:val="009D0EC2"/>
    <w:rsid w:val="009D31E7"/>
    <w:rsid w:val="009D5D63"/>
    <w:rsid w:val="009D6BA8"/>
    <w:rsid w:val="009D7ED9"/>
    <w:rsid w:val="009E0558"/>
    <w:rsid w:val="009E1F26"/>
    <w:rsid w:val="009E21D5"/>
    <w:rsid w:val="009E286C"/>
    <w:rsid w:val="009E3384"/>
    <w:rsid w:val="009E41A4"/>
    <w:rsid w:val="009E51B0"/>
    <w:rsid w:val="009E5504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1E24"/>
    <w:rsid w:val="00A32452"/>
    <w:rsid w:val="00A32E1E"/>
    <w:rsid w:val="00A35DDF"/>
    <w:rsid w:val="00A370B5"/>
    <w:rsid w:val="00A401BB"/>
    <w:rsid w:val="00A40230"/>
    <w:rsid w:val="00A40DDB"/>
    <w:rsid w:val="00A41116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FA6"/>
    <w:rsid w:val="00A66974"/>
    <w:rsid w:val="00A703B3"/>
    <w:rsid w:val="00A71AC8"/>
    <w:rsid w:val="00A725FB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D90"/>
    <w:rsid w:val="00A95A5E"/>
    <w:rsid w:val="00A96016"/>
    <w:rsid w:val="00A97651"/>
    <w:rsid w:val="00AA007A"/>
    <w:rsid w:val="00AA03E8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B4D7F"/>
    <w:rsid w:val="00AC1338"/>
    <w:rsid w:val="00AC292D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D7D10"/>
    <w:rsid w:val="00AE0A6A"/>
    <w:rsid w:val="00AE0D5E"/>
    <w:rsid w:val="00AE1F07"/>
    <w:rsid w:val="00AE21DB"/>
    <w:rsid w:val="00AE2C3C"/>
    <w:rsid w:val="00AE5FAD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525B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3795D"/>
    <w:rsid w:val="00B41B0E"/>
    <w:rsid w:val="00B428A1"/>
    <w:rsid w:val="00B43E78"/>
    <w:rsid w:val="00B4444E"/>
    <w:rsid w:val="00B4710E"/>
    <w:rsid w:val="00B4743D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503F"/>
    <w:rsid w:val="00B66AB1"/>
    <w:rsid w:val="00B670CC"/>
    <w:rsid w:val="00B67C24"/>
    <w:rsid w:val="00B707DD"/>
    <w:rsid w:val="00B7190A"/>
    <w:rsid w:val="00B72378"/>
    <w:rsid w:val="00B7475F"/>
    <w:rsid w:val="00B75D0D"/>
    <w:rsid w:val="00B83275"/>
    <w:rsid w:val="00B835F4"/>
    <w:rsid w:val="00B8478F"/>
    <w:rsid w:val="00B8581B"/>
    <w:rsid w:val="00B86BD9"/>
    <w:rsid w:val="00B87107"/>
    <w:rsid w:val="00B87221"/>
    <w:rsid w:val="00B92EAC"/>
    <w:rsid w:val="00B93319"/>
    <w:rsid w:val="00B936D5"/>
    <w:rsid w:val="00B95107"/>
    <w:rsid w:val="00B95764"/>
    <w:rsid w:val="00B96397"/>
    <w:rsid w:val="00B96532"/>
    <w:rsid w:val="00B97B2E"/>
    <w:rsid w:val="00BA0623"/>
    <w:rsid w:val="00BA09EC"/>
    <w:rsid w:val="00BA0BB0"/>
    <w:rsid w:val="00BA2807"/>
    <w:rsid w:val="00BA44BB"/>
    <w:rsid w:val="00BA482B"/>
    <w:rsid w:val="00BB031B"/>
    <w:rsid w:val="00BB1ECF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C4B"/>
    <w:rsid w:val="00BC3F5E"/>
    <w:rsid w:val="00BC572F"/>
    <w:rsid w:val="00BD0C71"/>
    <w:rsid w:val="00BD603C"/>
    <w:rsid w:val="00BD60C0"/>
    <w:rsid w:val="00BE06B9"/>
    <w:rsid w:val="00BE10EC"/>
    <w:rsid w:val="00BE4527"/>
    <w:rsid w:val="00BE4562"/>
    <w:rsid w:val="00BE6734"/>
    <w:rsid w:val="00BF0BD8"/>
    <w:rsid w:val="00BF15C2"/>
    <w:rsid w:val="00BF2D39"/>
    <w:rsid w:val="00BF3AD9"/>
    <w:rsid w:val="00BF414A"/>
    <w:rsid w:val="00C00238"/>
    <w:rsid w:val="00C01980"/>
    <w:rsid w:val="00C01DC8"/>
    <w:rsid w:val="00C025B1"/>
    <w:rsid w:val="00C03CF5"/>
    <w:rsid w:val="00C03D46"/>
    <w:rsid w:val="00C0554D"/>
    <w:rsid w:val="00C064A9"/>
    <w:rsid w:val="00C06AD4"/>
    <w:rsid w:val="00C109CE"/>
    <w:rsid w:val="00C10F29"/>
    <w:rsid w:val="00C11963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3798C"/>
    <w:rsid w:val="00C4155A"/>
    <w:rsid w:val="00C43B6B"/>
    <w:rsid w:val="00C444B3"/>
    <w:rsid w:val="00C44733"/>
    <w:rsid w:val="00C4496F"/>
    <w:rsid w:val="00C452B5"/>
    <w:rsid w:val="00C45DCC"/>
    <w:rsid w:val="00C53519"/>
    <w:rsid w:val="00C5428A"/>
    <w:rsid w:val="00C54D30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48EB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09F"/>
    <w:rsid w:val="00CA1440"/>
    <w:rsid w:val="00CA28B6"/>
    <w:rsid w:val="00CA32F1"/>
    <w:rsid w:val="00CA3477"/>
    <w:rsid w:val="00CA449C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4ED6"/>
    <w:rsid w:val="00D05F38"/>
    <w:rsid w:val="00D07975"/>
    <w:rsid w:val="00D10C90"/>
    <w:rsid w:val="00D1104D"/>
    <w:rsid w:val="00D112B6"/>
    <w:rsid w:val="00D13DF3"/>
    <w:rsid w:val="00D14044"/>
    <w:rsid w:val="00D14E1A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703C7"/>
    <w:rsid w:val="00D71628"/>
    <w:rsid w:val="00D733C6"/>
    <w:rsid w:val="00D73D26"/>
    <w:rsid w:val="00D74A10"/>
    <w:rsid w:val="00D754C0"/>
    <w:rsid w:val="00D8009B"/>
    <w:rsid w:val="00D81A50"/>
    <w:rsid w:val="00D83FF4"/>
    <w:rsid w:val="00D863A1"/>
    <w:rsid w:val="00D8670F"/>
    <w:rsid w:val="00D873ED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51C0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47AE"/>
    <w:rsid w:val="00E46665"/>
    <w:rsid w:val="00E46AE8"/>
    <w:rsid w:val="00E4734A"/>
    <w:rsid w:val="00E52515"/>
    <w:rsid w:val="00E52785"/>
    <w:rsid w:val="00E52CCD"/>
    <w:rsid w:val="00E52F3C"/>
    <w:rsid w:val="00E5387B"/>
    <w:rsid w:val="00E53F28"/>
    <w:rsid w:val="00E54830"/>
    <w:rsid w:val="00E54E96"/>
    <w:rsid w:val="00E55A22"/>
    <w:rsid w:val="00E55EFC"/>
    <w:rsid w:val="00E56979"/>
    <w:rsid w:val="00E57E1B"/>
    <w:rsid w:val="00E600E4"/>
    <w:rsid w:val="00E61D44"/>
    <w:rsid w:val="00E646A6"/>
    <w:rsid w:val="00E6519F"/>
    <w:rsid w:val="00E65A60"/>
    <w:rsid w:val="00E66B2F"/>
    <w:rsid w:val="00E70644"/>
    <w:rsid w:val="00E728B7"/>
    <w:rsid w:val="00E72920"/>
    <w:rsid w:val="00E75300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162F"/>
    <w:rsid w:val="00E91AD4"/>
    <w:rsid w:val="00E91EAE"/>
    <w:rsid w:val="00E92616"/>
    <w:rsid w:val="00E93301"/>
    <w:rsid w:val="00E9357B"/>
    <w:rsid w:val="00E952F6"/>
    <w:rsid w:val="00E95C36"/>
    <w:rsid w:val="00E970EA"/>
    <w:rsid w:val="00EA0057"/>
    <w:rsid w:val="00EA29EC"/>
    <w:rsid w:val="00EA4C75"/>
    <w:rsid w:val="00EA5C12"/>
    <w:rsid w:val="00EA7878"/>
    <w:rsid w:val="00EB328D"/>
    <w:rsid w:val="00EB597D"/>
    <w:rsid w:val="00EC0CF4"/>
    <w:rsid w:val="00EC145A"/>
    <w:rsid w:val="00EC1A9F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0EF9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1A39"/>
    <w:rsid w:val="00F123B0"/>
    <w:rsid w:val="00F12F94"/>
    <w:rsid w:val="00F14068"/>
    <w:rsid w:val="00F1595C"/>
    <w:rsid w:val="00F1784D"/>
    <w:rsid w:val="00F17F4C"/>
    <w:rsid w:val="00F23626"/>
    <w:rsid w:val="00F23B5E"/>
    <w:rsid w:val="00F24CBF"/>
    <w:rsid w:val="00F2676F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368B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6CD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607E"/>
    <w:rsid w:val="00FC6194"/>
    <w:rsid w:val="00FC61A8"/>
    <w:rsid w:val="00FC6AD7"/>
    <w:rsid w:val="00FC6C53"/>
    <w:rsid w:val="00FC7BBB"/>
    <w:rsid w:val="00FD1938"/>
    <w:rsid w:val="00FD1A0A"/>
    <w:rsid w:val="00FD201E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6139B581-A569-4DF4-B560-CDD9494B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36CD"/>
    <w:rPr>
      <w:rFonts w:ascii="Arial" w:hAnsi="Arial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aliases w:val="body,Farebný zoznam – zvýraznenie 11,List Paragraph,Lettre d'introduction,Paragrafo elenco,1st level - Bullet List Paragraph,Odsek zoznamu21,Odsek,ODRAZKY PRVA UROVEN,Table of contents numbered,Bullet Number,lp1,lp11,List Paragraph11"/>
    <w:basedOn w:val="Normlny"/>
    <w:link w:val="OdsekzoznamuChar"/>
    <w:uiPriority w:val="99"/>
    <w:qFormat/>
    <w:rsid w:val="00EF3FCF"/>
    <w:pPr>
      <w:ind w:left="720"/>
      <w:contextualSpacing/>
    </w:pPr>
    <w:rPr>
      <w:rFonts w:cs="Arial"/>
      <w:sz w:val="24"/>
      <w:lang w:val="sk-SK"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Sil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  <w:lang w:val="sk-SK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link w:val="BezriadkovaniaChar"/>
    <w:uiPriority w:val="1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WW-Absatz-Standardschriftart11111111111111111111111111111111111">
    <w:name w:val="WW-Absatz-Standardschriftart11111111111111111111111111111111111"/>
    <w:rsid w:val="00E447AE"/>
  </w:style>
  <w:style w:type="character" w:customStyle="1" w:styleId="UnresolvedMention">
    <w:name w:val="Unresolved Mention"/>
    <w:basedOn w:val="Predvolenpsmoodseku"/>
    <w:uiPriority w:val="99"/>
    <w:semiHidden/>
    <w:unhideWhenUsed/>
    <w:rsid w:val="00E447AE"/>
    <w:rPr>
      <w:color w:val="808080"/>
      <w:shd w:val="clear" w:color="auto" w:fill="E6E6E6"/>
    </w:rPr>
  </w:style>
  <w:style w:type="paragraph" w:customStyle="1" w:styleId="Textbody">
    <w:name w:val="Text body"/>
    <w:basedOn w:val="Normlny"/>
    <w:rsid w:val="002823FE"/>
    <w:pPr>
      <w:widowControl w:val="0"/>
      <w:suppressAutoHyphens/>
      <w:autoSpaceDN w:val="0"/>
      <w:spacing w:after="120"/>
      <w:textAlignment w:val="baseline"/>
    </w:pPr>
    <w:rPr>
      <w:rFonts w:ascii="Times New Roman" w:eastAsia="Lucida Sans Unicode" w:hAnsi="Times New Roman" w:cs="Tahoma"/>
      <w:kern w:val="3"/>
      <w:sz w:val="24"/>
      <w:lang w:val="sk-SK" w:eastAsia="sk-SK"/>
    </w:rPr>
  </w:style>
  <w:style w:type="character" w:customStyle="1" w:styleId="OdsekzoznamuChar">
    <w:name w:val="Odsek zoznamu Char"/>
    <w:aliases w:val="body Char,Farebný zoznam – zvýraznenie 11 Char,List Paragraph Char,Lettre d'introduction Char,Paragrafo elenco Char,1st level - Bullet List Paragraph Char,Odsek zoznamu21 Char,Odsek Char,ODRAZKY PRVA UROVEN Char,Bullet Number Char"/>
    <w:link w:val="Odsekzoznamu"/>
    <w:uiPriority w:val="99"/>
    <w:qFormat/>
    <w:rsid w:val="00D14E1A"/>
    <w:rPr>
      <w:rFonts w:ascii="Arial" w:hAnsi="Arial" w:cs="Arial"/>
      <w:sz w:val="24"/>
      <w:szCs w:val="24"/>
      <w:lang w:val="sk-SK" w:eastAsia="cs-CZ"/>
    </w:rPr>
  </w:style>
  <w:style w:type="character" w:customStyle="1" w:styleId="Bodytext">
    <w:name w:val="Body text_"/>
    <w:link w:val="Zkladntext1"/>
    <w:uiPriority w:val="99"/>
    <w:locked/>
    <w:rsid w:val="008C1A05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8C1A05"/>
    <w:pPr>
      <w:widowControl w:val="0"/>
      <w:shd w:val="clear" w:color="auto" w:fill="FFFFFF"/>
      <w:spacing w:line="274" w:lineRule="exact"/>
    </w:pPr>
    <w:rPr>
      <w:rFonts w:ascii="Times New Roman" w:hAnsi="Times New Roman"/>
      <w:sz w:val="25"/>
      <w:szCs w:val="20"/>
    </w:rPr>
  </w:style>
  <w:style w:type="character" w:customStyle="1" w:styleId="ra">
    <w:name w:val="ra"/>
    <w:rsid w:val="00A31E24"/>
  </w:style>
  <w:style w:type="character" w:customStyle="1" w:styleId="BezriadkovaniaChar">
    <w:name w:val="Bez riadkovania Char"/>
    <w:link w:val="Bezriadkovania"/>
    <w:uiPriority w:val="1"/>
    <w:rsid w:val="0020005E"/>
    <w:rPr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dcontrol.sk/" TargetMode="External"/><Relationship Id="rId18" Type="http://schemas.openxmlformats.org/officeDocument/2006/relationships/hyperlink" Target="mailto:martina@euprojekty.sk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mailto:martina@euprojekty.sk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" TargetMode="External"/><Relationship Id="rId17" Type="http://schemas.openxmlformats.org/officeDocument/2006/relationships/hyperlink" Target="mailto:martina@euprojekty.sk" TargetMode="External"/><Relationship Id="rId25" Type="http://schemas.openxmlformats.org/officeDocument/2006/relationships/hyperlink" Target="mailto:info@adcontrol.sk" TargetMode="External"/><Relationship Id="rId33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yperlink" Target="mailto:info@adcontrol.sk" TargetMode="External"/><Relationship Id="rId20" Type="http://schemas.openxmlformats.org/officeDocument/2006/relationships/hyperlink" Target="mailto: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adcontrol.sk" TargetMode="External"/><Relationship Id="rId24" Type="http://schemas.openxmlformats.org/officeDocument/2006/relationships/hyperlink" Target="mailto:artina@euprojekty.sk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adcontrol.sk/" TargetMode="External"/><Relationship Id="rId23" Type="http://schemas.openxmlformats.org/officeDocument/2006/relationships/hyperlink" Target="https://adcontrol.sk/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info@adcontrol.sk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dcontrol.sk/" TargetMode="External"/><Relationship Id="rId22" Type="http://schemas.openxmlformats.org/officeDocument/2006/relationships/hyperlink" Target="mailto:martina@euprojekty.sk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786495B87214DA4BCA23DA83336C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697B1-6F26-4A99-A608-3F1E55F3FCE8}"/>
      </w:docPartPr>
      <w:docPartBody>
        <w:p w:rsidR="001F1219" w:rsidRDefault="0074768D" w:rsidP="0074768D">
          <w:pPr>
            <w:pStyle w:val="3786495B87214DA4BCA23DA83336C41E1"/>
          </w:pPr>
          <w:r w:rsidRPr="00092D1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8D"/>
    <w:rsid w:val="00196AAE"/>
    <w:rsid w:val="001F1219"/>
    <w:rsid w:val="003662A8"/>
    <w:rsid w:val="0074768D"/>
    <w:rsid w:val="00A40B95"/>
    <w:rsid w:val="00AF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F1219"/>
    <w:rPr>
      <w:color w:val="808080"/>
    </w:rPr>
  </w:style>
  <w:style w:type="paragraph" w:customStyle="1" w:styleId="5D65C1E4131B4119B44B458386EC6F45">
    <w:name w:val="5D65C1E4131B4119B44B458386EC6F45"/>
    <w:rsid w:val="0074768D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5D65C1E4131B4119B44B458386EC6F451">
    <w:name w:val="5D65C1E4131B4119B44B458386EC6F451"/>
    <w:rsid w:val="0074768D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5D65C1E4131B4119B44B458386EC6F452">
    <w:name w:val="5D65C1E4131B4119B44B458386EC6F452"/>
    <w:rsid w:val="0074768D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3786495B87214DA4BCA23DA83336C41E">
    <w:name w:val="3786495B87214DA4BCA23DA83336C41E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5D65C1E4131B4119B44B458386EC6F453">
    <w:name w:val="5D65C1E4131B4119B44B458386EC6F453"/>
    <w:rsid w:val="0074768D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3786495B87214DA4BCA23DA83336C41E1">
    <w:name w:val="3786495B87214DA4BCA23DA83336C41E1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671AB9ED760244F584DCC80D9C3E7A33">
    <w:name w:val="671AB9ED760244F584DCC80D9C3E7A33"/>
    <w:rsid w:val="001F1219"/>
  </w:style>
  <w:style w:type="paragraph" w:customStyle="1" w:styleId="A56E9EE1F7F246758D6D74DB825C7614">
    <w:name w:val="A56E9EE1F7F246758D6D74DB825C7614"/>
    <w:rsid w:val="00AF2C0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A10EAE-A45A-4ABD-822C-19A392E8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7</Pages>
  <Words>2679</Words>
  <Characters>17420</Characters>
  <Application>Microsoft Office Word</Application>
  <DocSecurity>0</DocSecurity>
  <Lines>145</Lines>
  <Paragraphs>40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20059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Tehlar</dc:creator>
  <cp:lastModifiedBy>Mata</cp:lastModifiedBy>
  <cp:revision>9</cp:revision>
  <cp:lastPrinted>2017-11-14T12:37:00Z</cp:lastPrinted>
  <dcterms:created xsi:type="dcterms:W3CDTF">2019-01-28T12:47:00Z</dcterms:created>
  <dcterms:modified xsi:type="dcterms:W3CDTF">2020-08-17T11:32:00Z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